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B803D" w14:textId="77777777" w:rsidR="00D53959" w:rsidRPr="00D53959" w:rsidRDefault="00D53959" w:rsidP="00D5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D53959">
        <w:rPr>
          <w:rFonts w:ascii="Calibri body" w:hAnsi="Calibri body"/>
          <w:sz w:val="36"/>
          <w:szCs w:val="36"/>
          <w:lang w:val="en-US"/>
        </w:rPr>
        <w:t xml:space="preserve">Pastry Technology </w:t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  <w:t>120 hours / 2 years</w:t>
      </w:r>
    </w:p>
    <w:p w14:paraId="36135E3B" w14:textId="77777777" w:rsidR="00D53959" w:rsidRPr="00D53959" w:rsidRDefault="00D53959" w:rsidP="00D5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D53959">
        <w:rPr>
          <w:rFonts w:ascii="Calibri body" w:hAnsi="Calibri body"/>
          <w:sz w:val="36"/>
          <w:szCs w:val="36"/>
          <w:lang w:val="en-US"/>
        </w:rPr>
        <w:t>Pastry Laboratory</w:t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</w:r>
      <w:r w:rsidRPr="00D53959">
        <w:rPr>
          <w:rFonts w:ascii="Calibri body" w:hAnsi="Calibri body"/>
          <w:sz w:val="36"/>
          <w:szCs w:val="36"/>
          <w:lang w:val="en-US"/>
        </w:rPr>
        <w:tab/>
        <w:t>240 hours / 2 years</w:t>
      </w:r>
    </w:p>
    <w:p w14:paraId="2012CE82" w14:textId="77777777" w:rsidR="00D53959" w:rsidRPr="00D53959" w:rsidRDefault="00D53959" w:rsidP="00D53959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0C89193C" w14:textId="77777777" w:rsidR="00D53959" w:rsidRPr="00D53959" w:rsidRDefault="00D53959" w:rsidP="00D53959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0299DBA2" w14:textId="77777777" w:rsidR="00D53959" w:rsidRPr="00D53959" w:rsidRDefault="00D53959" w:rsidP="00D53959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638B783E" w14:textId="77777777" w:rsidR="00D53959" w:rsidRPr="00D53959" w:rsidRDefault="00D53959" w:rsidP="00D53959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7890CAAC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  <w:lang w:val="en-GB"/>
        </w:rPr>
      </w:pPr>
      <w:r w:rsidRPr="00D53959">
        <w:rPr>
          <w:rFonts w:ascii="Calibri body" w:hAnsi="Calibri body" w:cs="Tahoma"/>
          <w:noProof w:val="0"/>
          <w:sz w:val="24"/>
          <w:szCs w:val="24"/>
          <w:lang w:val="en-GB"/>
        </w:rPr>
        <w:t>Safety in kitchen and pastry</w:t>
      </w:r>
    </w:p>
    <w:p w14:paraId="65BC2BC2" w14:textId="77777777" w:rsidR="00D53959" w:rsidRPr="00D53959" w:rsidRDefault="00D53959" w:rsidP="00D53959">
      <w:pPr>
        <w:pStyle w:val="BodyText2"/>
        <w:spacing w:after="0" w:line="288" w:lineRule="auto"/>
        <w:jc w:val="left"/>
        <w:rPr>
          <w:rFonts w:ascii="Calibri body" w:hAnsi="Calibri body" w:cs="Tahoma"/>
          <w:sz w:val="24"/>
          <w:szCs w:val="24"/>
          <w:u w:val="single"/>
        </w:rPr>
      </w:pPr>
    </w:p>
    <w:p w14:paraId="7EE7944E" w14:textId="77777777" w:rsidR="00D53959" w:rsidRPr="00D53959" w:rsidRDefault="00D53959" w:rsidP="00D53959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</w:rPr>
      </w:pPr>
      <w:r w:rsidRPr="00D53959">
        <w:rPr>
          <w:rFonts w:ascii="Calibri body" w:hAnsi="Calibri body" w:cs="Tahoma"/>
          <w:sz w:val="24"/>
          <w:szCs w:val="24"/>
          <w:u w:val="single"/>
        </w:rPr>
        <w:t>Safety practices and preventive measures to maintain a safe food service facility</w:t>
      </w:r>
    </w:p>
    <w:p w14:paraId="15316495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List common causes of accidents in kitchen and dining room and outline a safety management program</w:t>
      </w:r>
    </w:p>
    <w:p w14:paraId="22EC5F8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appropriate types and use of fire extinguishers used in the foodservice area</w:t>
      </w:r>
    </w:p>
    <w:p w14:paraId="6118944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Review laws and rules of the regulatory agencies governing sanitation and safety in foodservice operation</w:t>
      </w:r>
    </w:p>
    <w:p w14:paraId="06FC6AE4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appropriate first aid procedures for kitchen and dining room injuries</w:t>
      </w:r>
    </w:p>
    <w:p w14:paraId="1C9D682C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Perform first aid procedures for kitchen and dining room injuries</w:t>
      </w:r>
    </w:p>
    <w:p w14:paraId="5DB2346D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Review Material Safety Data Sheets (MSDS) and explain their requirements in handling hazardous materials.  </w:t>
      </w:r>
      <w:r w:rsidRPr="00D53959">
        <w:rPr>
          <w:rFonts w:ascii="Calibri body" w:hAnsi="Calibri body" w:cs="Tahoma"/>
          <w:sz w:val="24"/>
          <w:szCs w:val="24"/>
        </w:rPr>
        <w:t>Discuss right-to-know laws</w:t>
      </w:r>
    </w:p>
    <w:p w14:paraId="18922EA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Develop cleaning and sanitizing schedule and procedures for equipment and facilities</w:t>
      </w:r>
    </w:p>
    <w:p w14:paraId="3B13F26A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0747A620" w14:textId="77777777" w:rsidR="00D53959" w:rsidRPr="00D53959" w:rsidRDefault="00D53959" w:rsidP="00D53959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</w:rPr>
      </w:pPr>
      <w:r w:rsidRPr="00D53959">
        <w:rPr>
          <w:rFonts w:ascii="Calibri body" w:hAnsi="Calibri body" w:cs="Tahoma"/>
          <w:sz w:val="24"/>
          <w:szCs w:val="24"/>
          <w:u w:val="single"/>
        </w:rPr>
        <w:t>Fire safety procedures and preventive measures</w:t>
      </w:r>
    </w:p>
    <w:p w14:paraId="62BCD664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classes of fires according to the burning substance</w:t>
      </w:r>
    </w:p>
    <w:p w14:paraId="0179A01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types of fire extinguishers used for each class of fire</w:t>
      </w:r>
    </w:p>
    <w:p w14:paraId="31FF12BB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List fire preventive measures which are used in the food service industry</w:t>
      </w:r>
    </w:p>
    <w:p w14:paraId="217E664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Report suspicious  guests items and packages in accordance with establishment procedures</w:t>
      </w:r>
    </w:p>
    <w:p w14:paraId="0925942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Follow correct safety and security procedures in a calm and orderly manner</w:t>
      </w:r>
    </w:p>
    <w:p w14:paraId="01B292A0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Report to the appropriate person missing staff or guests property</w:t>
      </w:r>
    </w:p>
    <w:p w14:paraId="3AAFC12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Deal with lost property in accordance with establishment procedures</w:t>
      </w:r>
    </w:p>
    <w:p w14:paraId="0391E022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Lock-up equipment and materials in a proper place</w:t>
      </w:r>
    </w:p>
    <w:p w14:paraId="0E503AD1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  <w:lang w:val="en-GB"/>
        </w:rPr>
      </w:pPr>
    </w:p>
    <w:p w14:paraId="36ED1BD3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  <w:lang w:val="en-GB"/>
        </w:rPr>
      </w:pPr>
      <w:r w:rsidRPr="00D53959">
        <w:rPr>
          <w:rFonts w:ascii="Calibri body" w:hAnsi="Calibri body" w:cs="Tahoma"/>
          <w:noProof w:val="0"/>
          <w:sz w:val="24"/>
          <w:szCs w:val="24"/>
          <w:lang w:val="en-GB"/>
        </w:rPr>
        <w:t>Tools and utensils in the kitchen and pastry</w:t>
      </w:r>
    </w:p>
    <w:p w14:paraId="41513476" w14:textId="77777777" w:rsidR="00D53959" w:rsidRPr="00D53959" w:rsidRDefault="00D53959" w:rsidP="00D53959">
      <w:pPr>
        <w:rPr>
          <w:rFonts w:ascii="Calibri body" w:hAnsi="Calibri body"/>
          <w:sz w:val="24"/>
          <w:szCs w:val="24"/>
          <w:lang w:val="en-GB"/>
        </w:rPr>
      </w:pPr>
    </w:p>
    <w:p w14:paraId="63565F4B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D53959">
        <w:rPr>
          <w:rFonts w:ascii="Calibri body" w:hAnsi="Calibri body" w:cs="Tahoma"/>
          <w:sz w:val="24"/>
          <w:szCs w:val="24"/>
          <w:u w:val="single"/>
        </w:rPr>
        <w:t>Equipment in the kitchen and pastry</w:t>
      </w:r>
    </w:p>
    <w:p w14:paraId="0392A494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Knowledge of appropriate tools and utensils for food preparation tasks, following established guidelines for selection, safety, maintenance, and storage</w:t>
      </w:r>
    </w:p>
    <w:p w14:paraId="2BC07D8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tools and utensils used in food preparation tasks</w:t>
      </w:r>
    </w:p>
    <w:p w14:paraId="129DAED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Select appropriate tools and utensils for the specific task</w:t>
      </w:r>
    </w:p>
    <w:p w14:paraId="46494A6B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the proper  handling of knifes , hand tools and equipment , emphasizing proper safety techniques</w:t>
      </w:r>
    </w:p>
    <w:p w14:paraId="04B8BC52" w14:textId="77777777" w:rsidR="00D53959" w:rsidRPr="00D53959" w:rsidRDefault="00D53959" w:rsidP="00D53959">
      <w:pPr>
        <w:spacing w:line="288" w:lineRule="auto"/>
        <w:ind w:right="-108"/>
        <w:rPr>
          <w:rFonts w:ascii="Calibri body" w:hAnsi="Calibri body" w:cs="Tahoma"/>
          <w:sz w:val="24"/>
          <w:szCs w:val="24"/>
          <w:lang w:val="en-GB"/>
        </w:rPr>
      </w:pPr>
    </w:p>
    <w:p w14:paraId="3E1D5A46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D53959">
        <w:rPr>
          <w:rFonts w:ascii="Calibri body" w:hAnsi="Calibri body" w:cs="Tahoma"/>
          <w:sz w:val="24"/>
          <w:szCs w:val="24"/>
          <w:u w:val="single"/>
        </w:rPr>
        <w:t xml:space="preserve">Technical terms </w:t>
      </w:r>
    </w:p>
    <w:p w14:paraId="071D0A0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Comprehend knowledge of technical terms used in the pastry</w:t>
      </w:r>
    </w:p>
    <w:p w14:paraId="00162C7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Comprehend knowledge of technical terms used in other departments</w:t>
      </w:r>
    </w:p>
    <w:p w14:paraId="6DB3E7F4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29D673FB" w14:textId="77777777" w:rsidR="00D53959" w:rsidRPr="00D53959" w:rsidRDefault="00D53959" w:rsidP="00D53959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Transfer to the practical skills in the pastry lab</w:t>
      </w:r>
    </w:p>
    <w:p w14:paraId="232C1A82" w14:textId="77777777" w:rsidR="00D53959" w:rsidRPr="00D53959" w:rsidRDefault="00D53959" w:rsidP="00D53959">
      <w:pPr>
        <w:spacing w:line="288" w:lineRule="auto"/>
        <w:ind w:right="-108"/>
        <w:rPr>
          <w:rFonts w:ascii="Calibri body" w:hAnsi="Calibri body" w:cs="Tahoma"/>
          <w:sz w:val="24"/>
          <w:szCs w:val="24"/>
          <w:lang w:val="en-GB"/>
        </w:rPr>
      </w:pPr>
    </w:p>
    <w:p w14:paraId="6E01BB26" w14:textId="77777777" w:rsidR="00D53959" w:rsidRPr="00D53959" w:rsidRDefault="00D53959" w:rsidP="00D53959">
      <w:pPr>
        <w:spacing w:line="288" w:lineRule="auto"/>
        <w:ind w:left="72"/>
        <w:rPr>
          <w:rFonts w:ascii="Calibri body" w:hAnsi="Calibri body" w:cs="Tahoma"/>
          <w:b/>
          <w:sz w:val="24"/>
          <w:szCs w:val="24"/>
          <w:lang w:val="en-GB"/>
        </w:rPr>
      </w:pPr>
      <w:r w:rsidRPr="00D53959">
        <w:rPr>
          <w:rFonts w:ascii="Calibri body" w:hAnsi="Calibri body" w:cs="Tahoma"/>
          <w:b/>
          <w:sz w:val="24"/>
          <w:szCs w:val="24"/>
          <w:lang w:val="en-GB"/>
        </w:rPr>
        <w:t>Food Preparation and production</w:t>
      </w:r>
    </w:p>
    <w:p w14:paraId="53759D69" w14:textId="77777777" w:rsidR="00D53959" w:rsidRPr="00D53959" w:rsidRDefault="00D53959" w:rsidP="00D53959">
      <w:pPr>
        <w:spacing w:line="288" w:lineRule="auto"/>
        <w:ind w:left="72"/>
        <w:rPr>
          <w:rFonts w:ascii="Calibri body" w:hAnsi="Calibri body" w:cs="Tahoma"/>
          <w:b/>
          <w:sz w:val="24"/>
          <w:szCs w:val="24"/>
          <w:lang w:val="en-GB"/>
        </w:rPr>
      </w:pPr>
    </w:p>
    <w:p w14:paraId="6224A1AE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D53959">
        <w:rPr>
          <w:rFonts w:ascii="Calibri body" w:hAnsi="Calibri body" w:cs="Tahoma"/>
          <w:sz w:val="24"/>
          <w:szCs w:val="24"/>
          <w:u w:val="single"/>
        </w:rPr>
        <w:t>Introducation to food products</w:t>
      </w:r>
    </w:p>
    <w:p w14:paraId="325B7690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 herbs, spices, oils and vinegar, condiments, marinades and rubs</w:t>
      </w:r>
    </w:p>
    <w:p w14:paraId="79E050CB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Identify and demonstrate the comprehensive knowledge about food products   </w:t>
      </w:r>
    </w:p>
    <w:p w14:paraId="2D887DD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Transfer to the practical skills in the kitchen lab </w:t>
      </w:r>
      <w:r w:rsidRPr="00D53959">
        <w:rPr>
          <w:rFonts w:ascii="Calibri body" w:hAnsi="Calibri body" w:cs="Tahoma"/>
          <w:sz w:val="24"/>
          <w:szCs w:val="24"/>
          <w:lang w:val="en-GB"/>
        </w:rPr>
        <w:t>Cookery process</w:t>
      </w:r>
    </w:p>
    <w:p w14:paraId="684FC7B7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GB"/>
        </w:rPr>
      </w:pPr>
    </w:p>
    <w:p w14:paraId="57AD9CEF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D53959">
        <w:rPr>
          <w:rFonts w:ascii="Calibri body" w:hAnsi="Calibri body" w:cs="Tahoma"/>
          <w:sz w:val="24"/>
          <w:szCs w:val="24"/>
          <w:u w:val="single"/>
        </w:rPr>
        <w:t>Explain why we cook food</w:t>
      </w:r>
    </w:p>
    <w:p w14:paraId="3A6A546B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cookery methods and the types of food best applied to these methods :</w:t>
      </w:r>
    </w:p>
    <w:p w14:paraId="1C354D50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Blanching, bowling, simmering, steaming, stewing, braising, roasting, grilling, shallow frying, deep frying, baking, cold preparations </w:t>
      </w:r>
    </w:p>
    <w:p w14:paraId="43E3B1A1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112256D7" w14:textId="77777777" w:rsidR="00D53959" w:rsidRPr="00D53959" w:rsidRDefault="00D53959" w:rsidP="00D53959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Linked with Cooking </w:t>
      </w:r>
    </w:p>
    <w:p w14:paraId="6D6A386A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GB"/>
        </w:rPr>
      </w:pPr>
    </w:p>
    <w:p w14:paraId="1F033132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D53959">
        <w:rPr>
          <w:rFonts w:ascii="Calibri body" w:hAnsi="Calibri body" w:cs="Tahoma"/>
          <w:sz w:val="24"/>
          <w:szCs w:val="24"/>
          <w:u w:val="single"/>
        </w:rPr>
        <w:lastRenderedPageBreak/>
        <w:t>Components of a recipe</w:t>
      </w:r>
    </w:p>
    <w:p w14:paraId="58831A3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Demonstrate how to read and follow a standard recipe</w:t>
      </w:r>
    </w:p>
    <w:p w14:paraId="38917BA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procedures for determining ingredient amounts by using scaling weights, procedures, and measures accurately</w:t>
      </w:r>
    </w:p>
    <w:p w14:paraId="4041C767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t>Outline the in work sequence</w:t>
      </w:r>
    </w:p>
    <w:p w14:paraId="368B9F6C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t>Use the “mise en place” preparation principle for effective time management.</w:t>
      </w:r>
    </w:p>
    <w:p w14:paraId="256FC66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Conduct yield and quality tests on canned, fresh, frozen and prepared food produce</w:t>
      </w:r>
    </w:p>
    <w:p w14:paraId="4C1A5067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Use recipes effectively in menu creating</w:t>
      </w:r>
    </w:p>
    <w:p w14:paraId="288B5F1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t>Prepare written requisitions for recipes</w:t>
      </w:r>
    </w:p>
    <w:p w14:paraId="05CC4091" w14:textId="77777777" w:rsidR="00D53959" w:rsidRPr="00D53959" w:rsidRDefault="00D53959" w:rsidP="00D53959">
      <w:pPr>
        <w:tabs>
          <w:tab w:val="left" w:pos="360"/>
        </w:tabs>
        <w:spacing w:line="288" w:lineRule="auto"/>
        <w:ind w:left="340"/>
        <w:rPr>
          <w:rFonts w:ascii="Calibri body" w:hAnsi="Calibri body" w:cs="Tahoma"/>
          <w:sz w:val="24"/>
          <w:szCs w:val="24"/>
        </w:rPr>
      </w:pPr>
    </w:p>
    <w:p w14:paraId="07D59F2B" w14:textId="77777777" w:rsidR="00D53959" w:rsidRPr="00D53959" w:rsidRDefault="00D53959" w:rsidP="00D53959">
      <w:pPr>
        <w:spacing w:line="288" w:lineRule="auto"/>
        <w:ind w:left="5760"/>
        <w:jc w:val="left"/>
        <w:rPr>
          <w:rFonts w:ascii="Calibri body" w:hAnsi="Calibri body" w:cs="Tahoma"/>
          <w:sz w:val="24"/>
          <w:szCs w:val="24"/>
          <w:lang w:val="en-GB"/>
        </w:rPr>
      </w:pPr>
    </w:p>
    <w:p w14:paraId="2947F9B5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  <w:r w:rsidRPr="00D53959">
        <w:rPr>
          <w:rFonts w:ascii="Calibri body" w:hAnsi="Calibri body" w:cs="Tahoma"/>
          <w:b/>
          <w:bCs/>
          <w:sz w:val="24"/>
          <w:szCs w:val="24"/>
          <w:lang w:val="en-US"/>
        </w:rPr>
        <w:t>Health and safety</w:t>
      </w:r>
    </w:p>
    <w:p w14:paraId="49435A5D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37EE71CF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  <w:r w:rsidRPr="00D53959">
        <w:rPr>
          <w:rFonts w:ascii="Calibri body" w:hAnsi="Calibri body" w:cs="Tahoma"/>
          <w:b/>
          <w:bCs/>
          <w:sz w:val="24"/>
          <w:szCs w:val="24"/>
          <w:lang w:val="en-US"/>
        </w:rPr>
        <w:t>Food safety, hygiene and security</w:t>
      </w:r>
    </w:p>
    <w:p w14:paraId="5190EBBD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3FB08DD3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Behave as responsible individuals within food safety procedures</w:t>
      </w:r>
    </w:p>
    <w:p w14:paraId="733D9B29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1D7666FD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Define food poisoning</w:t>
      </w:r>
    </w:p>
    <w:p w14:paraId="6259AB62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Define food hygiene</w:t>
      </w:r>
    </w:p>
    <w:p w14:paraId="2510C6A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Outline HACCP practices and procedures</w:t>
      </w:r>
    </w:p>
    <w:p w14:paraId="0FA1349C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key food safety records</w:t>
      </w:r>
    </w:p>
    <w:p w14:paraId="366BEC8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the key elements of a food safety policy</w:t>
      </w:r>
    </w:p>
    <w:p w14:paraId="655E0F85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reporting procedures</w:t>
      </w:r>
    </w:p>
    <w:p w14:paraId="648653A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the key requirements of food safety legislation</w:t>
      </w:r>
    </w:p>
    <w:p w14:paraId="104434EB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23AEC987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Keep him/herself clean and hygienic</w:t>
      </w:r>
    </w:p>
    <w:p w14:paraId="037615B1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642ACC04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design features of protective clothing for food handlers</w:t>
      </w:r>
    </w:p>
    <w:p w14:paraId="58E18F7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bad habits and hygiene practices</w:t>
      </w:r>
    </w:p>
    <w:p w14:paraId="6048C1A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resources/facilities and procedures for hand washing</w:t>
      </w:r>
    </w:p>
    <w:p w14:paraId="623A418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lastRenderedPageBreak/>
        <w:t>List the most important times to wash hands</w:t>
      </w:r>
    </w:p>
    <w:p w14:paraId="6FF1407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advantages and disadvantages of wearing gloves</w:t>
      </w:r>
    </w:p>
    <w:p w14:paraId="154326AB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List reportable illnesses and infections</w:t>
      </w:r>
    </w:p>
    <w:p w14:paraId="4C2F375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the term ‘carriers’</w:t>
      </w:r>
    </w:p>
    <w:p w14:paraId="4A6A56C0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the importance of being ‘fit for work’</w:t>
      </w:r>
    </w:p>
    <w:p w14:paraId="6C8ED74B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features of plasters suitable for use by food handlers</w:t>
      </w:r>
    </w:p>
    <w:p w14:paraId="3EE64664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the bacteria associated with open wounds</w:t>
      </w:r>
    </w:p>
    <w:p w14:paraId="232744C5" w14:textId="77777777" w:rsidR="00D53959" w:rsidRPr="00D53959" w:rsidRDefault="00D53959" w:rsidP="00D53959">
      <w:pPr>
        <w:autoSpaceDE w:val="0"/>
        <w:autoSpaceDN w:val="0"/>
        <w:adjustRightInd w:val="0"/>
        <w:spacing w:line="288" w:lineRule="auto"/>
        <w:rPr>
          <w:rFonts w:ascii="Calibri body" w:hAnsi="Calibri body" w:cs="Berling-Bold"/>
          <w:b/>
          <w:bCs/>
          <w:sz w:val="24"/>
          <w:szCs w:val="24"/>
          <w:lang w:val="en-US"/>
        </w:rPr>
      </w:pPr>
    </w:p>
    <w:p w14:paraId="3485F642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Keep the working area clean and hygienic</w:t>
      </w:r>
    </w:p>
    <w:p w14:paraId="124520C4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0106AA1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different types of cleaning products</w:t>
      </w:r>
    </w:p>
    <w:p w14:paraId="77B6FDC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List the types of energy used in cleaning</w:t>
      </w:r>
    </w:p>
    <w:p w14:paraId="4231BC1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Define a ‘clean as you go’ policy</w:t>
      </w:r>
    </w:p>
    <w:p w14:paraId="0908AD3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the key features of cleaning schedules</w:t>
      </w:r>
    </w:p>
    <w:p w14:paraId="2CEA1D67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safety requirements for handling and storing chemicals</w:t>
      </w:r>
    </w:p>
    <w:p w14:paraId="2C76CD0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List the key features of equipment and surfaces suitable for use in food handling areas</w:t>
      </w:r>
    </w:p>
    <w:p w14:paraId="64A3C8B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how waste should be stored and disposed of. State recycling procedure and recognize its importance.</w:t>
      </w:r>
    </w:p>
    <w:p w14:paraId="7A57685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importance of keeping the wastage storage area clean and tidy</w:t>
      </w:r>
    </w:p>
    <w:p w14:paraId="064AF8B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List common types of food pests</w:t>
      </w:r>
    </w:p>
    <w:p w14:paraId="0533A0E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signs of food pests</w:t>
      </w:r>
    </w:p>
    <w:p w14:paraId="28B0886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pest management reporting and control procedures</w:t>
      </w:r>
    </w:p>
    <w:p w14:paraId="176D79A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different pest proofing methods</w:t>
      </w:r>
    </w:p>
    <w:p w14:paraId="5DE1229B" w14:textId="77777777" w:rsidR="00D53959" w:rsidRPr="00D53959" w:rsidRDefault="00D53959" w:rsidP="00D53959">
      <w:pPr>
        <w:autoSpaceDE w:val="0"/>
        <w:autoSpaceDN w:val="0"/>
        <w:adjustRightInd w:val="0"/>
        <w:spacing w:line="288" w:lineRule="auto"/>
        <w:rPr>
          <w:rFonts w:ascii="Calibri body" w:hAnsi="Calibri body" w:cs="Berling-Bold"/>
          <w:b/>
          <w:bCs/>
          <w:sz w:val="24"/>
          <w:szCs w:val="24"/>
          <w:lang w:val="en-US"/>
        </w:rPr>
      </w:pPr>
    </w:p>
    <w:p w14:paraId="20F988D3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Receive and store safely</w:t>
      </w:r>
    </w:p>
    <w:p w14:paraId="2002CB70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264357C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checks that should be made when accepting deliveries of ambient, chilled or frozen foods</w:t>
      </w:r>
    </w:p>
    <w:p w14:paraId="008B9A8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stock rotation systems</w:t>
      </w:r>
    </w:p>
    <w:p w14:paraId="06B4051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difference between ‘best before’ and ‘use by dates’</w:t>
      </w:r>
    </w:p>
    <w:p w14:paraId="4333E0E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correct storage conditions for foods</w:t>
      </w:r>
    </w:p>
    <w:p w14:paraId="3846EC72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lastRenderedPageBreak/>
        <w:t>Identify the main categories of contamination</w:t>
      </w:r>
    </w:p>
    <w:p w14:paraId="13E9A55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Define cross-contamination</w:t>
      </w:r>
    </w:p>
    <w:p w14:paraId="0578988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how to prevent cross-contamination</w:t>
      </w:r>
    </w:p>
    <w:p w14:paraId="7E7F528B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types of cross-contamination</w:t>
      </w:r>
    </w:p>
    <w:p w14:paraId="758E9BD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the rules to observe when using probe thermometers</w:t>
      </w:r>
    </w:p>
    <w:p w14:paraId="7AFDCFA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best practice for thawing/defrosting foods</w:t>
      </w:r>
    </w:p>
    <w:p w14:paraId="76157684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documents used for recording food storage and temperature control</w:t>
      </w:r>
    </w:p>
    <w:p w14:paraId="30708F3B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693385D9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Prepare, cook, hold and serve food safely</w:t>
      </w:r>
    </w:p>
    <w:p w14:paraId="78A2D79B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1A36463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List the micro-organisms associated with food poisoning</w:t>
      </w:r>
    </w:p>
    <w:p w14:paraId="2F30EEB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causes of non-bacterial food poisoning</w:t>
      </w:r>
    </w:p>
    <w:p w14:paraId="0342E5E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techniques to prevent food poisoning during preparing, cooking and serving foods</w:t>
      </w:r>
    </w:p>
    <w:p w14:paraId="387ABFB0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common symptoms of food poisoning</w:t>
      </w:r>
    </w:p>
    <w:p w14:paraId="5818849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people most at risk from food poisoning</w:t>
      </w:r>
    </w:p>
    <w:p w14:paraId="3FA2F0BE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common food allergens and intolerances</w:t>
      </w:r>
    </w:p>
    <w:p w14:paraId="68FA6DBB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physical contaminants</w:t>
      </w:r>
    </w:p>
    <w:p w14:paraId="6A508E6D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temperatures at which most food poisoning micro-organisms will grow</w:t>
      </w:r>
    </w:p>
    <w:p w14:paraId="2F74D03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rapidly, cease to multiply and die</w:t>
      </w:r>
    </w:p>
    <w:p w14:paraId="2F6518BD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Define the term danger zone</w:t>
      </w:r>
    </w:p>
    <w:p w14:paraId="5472D21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different heat treatment processes</w:t>
      </w:r>
    </w:p>
    <w:p w14:paraId="53F1B3FC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Identity the best practice for cooking and reheating food</w:t>
      </w:r>
    </w:p>
    <w:p w14:paraId="7A92B444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correct time and temperature for chilling food</w:t>
      </w:r>
    </w:p>
    <w:p w14:paraId="691AA03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correct time/temperature for holding food, hot and cold for service</w:t>
      </w:r>
    </w:p>
    <w:p w14:paraId="3D816693" w14:textId="77777777" w:rsidR="00D53959" w:rsidRPr="00D53959" w:rsidRDefault="00D53959" w:rsidP="00D53959">
      <w:pPr>
        <w:spacing w:line="288" w:lineRule="auto"/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</w:pPr>
    </w:p>
    <w:p w14:paraId="2848F443" w14:textId="77777777" w:rsidR="00D53959" w:rsidRPr="00D53959" w:rsidRDefault="00D53959" w:rsidP="00D53959">
      <w:pPr>
        <w:spacing w:line="288" w:lineRule="auto"/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</w:pPr>
      <w:r w:rsidRPr="00D53959"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  <w:t>Control hazards in the workplace</w:t>
      </w:r>
    </w:p>
    <w:p w14:paraId="11CF8689" w14:textId="77777777" w:rsidR="00D53959" w:rsidRPr="00D53959" w:rsidRDefault="00D53959" w:rsidP="00D53959">
      <w:pPr>
        <w:autoSpaceDE w:val="0"/>
        <w:autoSpaceDN w:val="0"/>
        <w:adjustRightInd w:val="0"/>
        <w:spacing w:line="288" w:lineRule="auto"/>
        <w:rPr>
          <w:rFonts w:ascii="Calibri body" w:hAnsi="Calibri body" w:cs="Berling-Bold"/>
          <w:sz w:val="24"/>
          <w:szCs w:val="24"/>
          <w:lang w:val="en-US"/>
        </w:rPr>
      </w:pPr>
    </w:p>
    <w:p w14:paraId="6168E13A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0F95556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Maintain a safe, hygienic and secure working environment</w:t>
      </w:r>
    </w:p>
    <w:p w14:paraId="6EF9F00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lastRenderedPageBreak/>
        <w:t>List causes of slips, trips and falls in the workplace</w:t>
      </w:r>
    </w:p>
    <w:p w14:paraId="057A7C2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the steps to minimize the risk of slips, trips and falls, cuts and burns</w:t>
      </w:r>
    </w:p>
    <w:p w14:paraId="46F90FB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main injuries from manual handling</w:t>
      </w:r>
    </w:p>
    <w:p w14:paraId="5BDD113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ways to reduce the risk of injury from lifting, carrying and handling</w:t>
      </w:r>
    </w:p>
    <w:p w14:paraId="4AEA18C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correct lifting procedure</w:t>
      </w:r>
    </w:p>
    <w:p w14:paraId="11C4CA02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ways machinery/equipment can cause injuries</w:t>
      </w:r>
    </w:p>
    <w:p w14:paraId="4586680C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List control measures to avoid accidents from machinery/equipment</w:t>
      </w:r>
    </w:p>
    <w:p w14:paraId="50526C7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types of hazardous substances</w:t>
      </w:r>
    </w:p>
    <w:p w14:paraId="05184F2D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List control methods for hazardous substances to prevent exposure and ensure protection of employees</w:t>
      </w:r>
    </w:p>
    <w:p w14:paraId="10A2366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Indicate the main causes of fire and explosions</w:t>
      </w:r>
    </w:p>
    <w:p w14:paraId="3A0F05E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how elements of the fire triangle can be used to extinguish a fire</w:t>
      </w:r>
    </w:p>
    <w:p w14:paraId="6D6371D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dangers associated with electricity</w:t>
      </w:r>
    </w:p>
    <w:p w14:paraId="1B136B60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measures to prevent electricity dangers</w:t>
      </w:r>
    </w:p>
    <w:p w14:paraId="530AF7B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methods to deal with electrical dangers</w:t>
      </w:r>
    </w:p>
    <w:p w14:paraId="66CF4B3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the control measures to reduce risk</w:t>
      </w:r>
    </w:p>
    <w:p w14:paraId="3985DF0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how the main types of safety signs can be identified</w:t>
      </w:r>
    </w:p>
    <w:p w14:paraId="5FCA5CD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first aid equipment and first aid treatment in case of shocks, fainting, cuts, nose bleeds, fractures, burns and scalds, electric shock, gassing, …</w:t>
      </w:r>
    </w:p>
    <w:p w14:paraId="7158BEFB" w14:textId="77777777" w:rsidR="00D53959" w:rsidRPr="00D53959" w:rsidRDefault="00D53959" w:rsidP="00D53959">
      <w:pPr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74A38E54" w14:textId="77777777" w:rsidR="00D53959" w:rsidRPr="00D53959" w:rsidRDefault="00D53959" w:rsidP="00D53959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t>Kitchen / Pastry organization</w:t>
      </w:r>
    </w:p>
    <w:p w14:paraId="41982321" w14:textId="77777777" w:rsidR="00D53959" w:rsidRPr="00D53959" w:rsidRDefault="00D53959" w:rsidP="00D53959">
      <w:pPr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04887126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Staff organization</w:t>
      </w:r>
    </w:p>
    <w:p w14:paraId="01696F3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the role of job descriptions and specifications and develop written example for the profile cook</w:t>
      </w:r>
    </w:p>
    <w:p w14:paraId="44DC2B21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Analyze types and methods of employee evaluation</w:t>
      </w:r>
    </w:p>
    <w:p w14:paraId="4D6F79E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Analyze ways of dealing with stress in the workplace</w:t>
      </w:r>
    </w:p>
    <w:p w14:paraId="48A3EA28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Evaluate methods of conflict resolution </w:t>
      </w:r>
    </w:p>
    <w:p w14:paraId="535AE190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reasons for disciplinary problems and discuss the supervisor’s role in handling them</w:t>
      </w:r>
    </w:p>
    <w:p w14:paraId="608C33C4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Analyze motivational techniques/problems; discuss procedures for attitudinal changes</w:t>
      </w:r>
    </w:p>
    <w:p w14:paraId="7DAAD9F7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Discuss time management and other organizational management techniques</w:t>
      </w:r>
    </w:p>
    <w:p w14:paraId="1E78CAEC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lastRenderedPageBreak/>
        <w:t>Discuss legal issues related to managerial decisions (sexual harassment, discrimination, violence/anger and unemployment compensation)</w:t>
      </w:r>
    </w:p>
    <w:p w14:paraId="1B0D92AF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72C0F9F8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Food organization</w:t>
      </w:r>
    </w:p>
    <w:p w14:paraId="70429A5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Receive and store fresh, frozen, refrigerated and stable goods</w:t>
      </w:r>
    </w:p>
    <w:p w14:paraId="462840E4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Inventory food and non-food items with necessary forms</w:t>
      </w:r>
    </w:p>
    <w:p w14:paraId="114E4EB6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the procedures for rotation of stock and for costing and evaluating</w:t>
      </w:r>
    </w:p>
    <w:p w14:paraId="042E5478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006B237D" w14:textId="77777777" w:rsidR="00D53959" w:rsidRPr="00D53959" w:rsidRDefault="00D53959" w:rsidP="00D53959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t>Pastry operations</w:t>
      </w:r>
    </w:p>
    <w:p w14:paraId="293D261D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</w:p>
    <w:p w14:paraId="29EBE6C0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Describe the organization of kitchens and pastries</w:t>
      </w:r>
    </w:p>
    <w:p w14:paraId="5A002C47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organizational structure of the kitchen</w:t>
      </w:r>
    </w:p>
    <w:p w14:paraId="53AF7DC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Predict future trends in food production operations</w:t>
      </w:r>
    </w:p>
    <w:p w14:paraId="0E799663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the importance of kitchen layout to promote good work flow in relation to food production systems</w:t>
      </w:r>
    </w:p>
    <w:p w14:paraId="698B0BE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Discuss the importance of correct work flow in catering operations</w:t>
      </w:r>
    </w:p>
    <w:p w14:paraId="1655C3F7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Outline the staffing hierarchy in a traditional kitchen</w:t>
      </w:r>
    </w:p>
    <w:p w14:paraId="734BA30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responsibilities of specific job roles in a traditional kitchen organisation</w:t>
      </w:r>
    </w:p>
    <w:p w14:paraId="37BA74F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State the reasons for good working relationships within the kitchen and food service department</w:t>
      </w:r>
    </w:p>
    <w:p w14:paraId="07265318" w14:textId="77777777" w:rsidR="00D53959" w:rsidRPr="00D53959" w:rsidRDefault="00D53959" w:rsidP="00D53959">
      <w:pPr>
        <w:tabs>
          <w:tab w:val="left" w:pos="360"/>
        </w:tabs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644E8301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Plan and prepare menus (Basics only)</w:t>
      </w:r>
    </w:p>
    <w:p w14:paraId="33049B8D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the importance of the menu for food production and food service</w:t>
      </w:r>
    </w:p>
    <w:p w14:paraId="52D03010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menus for different types of meal occasions for catering operations</w:t>
      </w:r>
    </w:p>
    <w:p w14:paraId="17D0A65D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Discuss the factors to be considered in the planning of menus</w:t>
      </w:r>
    </w:p>
    <w:p w14:paraId="3A8AFB60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Identify the technical terminology used in menu planning</w:t>
      </w:r>
    </w:p>
    <w:p w14:paraId="00DA778F" w14:textId="77777777" w:rsidR="00D53959" w:rsidRPr="00D53959" w:rsidRDefault="00D53959" w:rsidP="00D53959">
      <w:pPr>
        <w:tabs>
          <w:tab w:val="left" w:pos="360"/>
        </w:tabs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582948B8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Demonstrate awareness of basic costs associated with food service industry</w:t>
      </w:r>
    </w:p>
    <w:p w14:paraId="42D7954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Calculate the food cost of dishes and determine the food cost per portion of dishes</w:t>
      </w:r>
    </w:p>
    <w:p w14:paraId="6386D9AC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elements of cost associated with catering operations</w:t>
      </w:r>
    </w:p>
    <w:p w14:paraId="4759989D" w14:textId="77777777" w:rsidR="00D53959" w:rsidRPr="00D53959" w:rsidRDefault="00D53959" w:rsidP="00D53959">
      <w:pPr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5340A5E9" w14:textId="77777777" w:rsidR="00D53959" w:rsidRPr="00D53959" w:rsidRDefault="00D53959" w:rsidP="00D53959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lastRenderedPageBreak/>
        <w:t>The central kitchen</w:t>
      </w:r>
    </w:p>
    <w:p w14:paraId="7229C48B" w14:textId="77777777" w:rsidR="00D53959" w:rsidRPr="00D53959" w:rsidRDefault="00D53959" w:rsidP="00D53959">
      <w:pPr>
        <w:rPr>
          <w:rFonts w:ascii="Calibri body" w:hAnsi="Calibri body"/>
          <w:lang w:val="en-US"/>
        </w:rPr>
      </w:pPr>
    </w:p>
    <w:p w14:paraId="4765EDB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Define the central kitchen and the relay kitchen. Identify related problems </w:t>
      </w:r>
    </w:p>
    <w:p w14:paraId="2C5DBB55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work conditions in a central kitchen</w:t>
      </w:r>
    </w:p>
    <w:p w14:paraId="22E87FA7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Apply the necessary steps of food processing and controls </w:t>
      </w:r>
    </w:p>
    <w:p w14:paraId="4C75DFFE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Assure healthy packaging and compatible transportation means</w:t>
      </w:r>
    </w:p>
    <w:p w14:paraId="611EE132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the deferred catering techniques : Hot, Refrigerated, and frozen bindings. Listing all necessary precautions</w:t>
      </w:r>
    </w:p>
    <w:p w14:paraId="78B237C4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68125D07" w14:textId="77777777" w:rsidR="00D53959" w:rsidRPr="00D53959" w:rsidRDefault="00D53959" w:rsidP="00D53959">
      <w:pPr>
        <w:rPr>
          <w:rFonts w:ascii="Calibri body" w:hAnsi="Calibri body"/>
          <w:sz w:val="24"/>
          <w:szCs w:val="24"/>
          <w:lang w:val="en-US"/>
        </w:rPr>
      </w:pPr>
    </w:p>
    <w:p w14:paraId="2387B514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D53959">
        <w:rPr>
          <w:rFonts w:ascii="Calibri body" w:hAnsi="Calibri body" w:cs="Tahoma"/>
          <w:noProof w:val="0"/>
          <w:sz w:val="24"/>
          <w:szCs w:val="24"/>
        </w:rPr>
        <w:t>Equipment used in the Pastry (as in working place)</w:t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</w:p>
    <w:p w14:paraId="283A8A72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</w:p>
    <w:p w14:paraId="68DE0A82" w14:textId="77777777" w:rsidR="00D53959" w:rsidRPr="00D53959" w:rsidRDefault="00D53959" w:rsidP="00D53959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Tools and equipment</w:t>
      </w:r>
    </w:p>
    <w:p w14:paraId="294607ED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safety rules when using tools and equipment</w:t>
      </w:r>
    </w:p>
    <w:p w14:paraId="7EAADBB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range of knives and other cutting tools</w:t>
      </w:r>
    </w:p>
    <w:p w14:paraId="7BBD279E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the correct storage of all tools according to safety rules and hygiene</w:t>
      </w:r>
    </w:p>
    <w:p w14:paraId="22A5D4B5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Describe proper use of all pastry equipment  </w:t>
      </w:r>
    </w:p>
    <w:p w14:paraId="4EDDE46B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b w:val="0"/>
          <w:bCs w:val="0"/>
          <w:sz w:val="24"/>
          <w:szCs w:val="24"/>
        </w:rPr>
      </w:pPr>
    </w:p>
    <w:p w14:paraId="3190AD58" w14:textId="77777777" w:rsidR="00D53959" w:rsidRPr="00D53959" w:rsidRDefault="00D53959" w:rsidP="00D53959">
      <w:pPr>
        <w:pStyle w:val="Heading1"/>
        <w:spacing w:line="288" w:lineRule="auto"/>
        <w:jc w:val="both"/>
        <w:rPr>
          <w:rFonts w:ascii="Calibri body" w:hAnsi="Calibri body" w:cs="Tahoma"/>
          <w:noProof w:val="0"/>
          <w:sz w:val="24"/>
          <w:szCs w:val="24"/>
        </w:rPr>
      </w:pPr>
      <w:r w:rsidRPr="00D53959">
        <w:rPr>
          <w:rFonts w:ascii="Calibri body" w:hAnsi="Calibri body" w:cs="Tahoma"/>
          <w:b w:val="0"/>
          <w:bCs w:val="0"/>
          <w:sz w:val="24"/>
          <w:szCs w:val="24"/>
        </w:rPr>
        <w:t xml:space="preserve">Material: Stove, Deep fryer,  Grinder, Blender, Salamander, Microwave, Bain marie, Slicing machine, Food processor, Food mixer, Kitchen scale, Knives, Convenient food, Cleaning agent, disinfectant...  </w:t>
      </w:r>
    </w:p>
    <w:p w14:paraId="1656E5F5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1EC0AB71" w14:textId="77777777" w:rsidR="00D53959" w:rsidRPr="00D53959" w:rsidRDefault="00D53959" w:rsidP="00D53959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 xml:space="preserve">Use of tools and equipment </w:t>
      </w:r>
    </w:p>
    <w:p w14:paraId="607DD3C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Explain correct use of knives and demonstrate different cutting methods using the basic cutting techniques julienne, brunoise, jardiniere, batonnet, paysanne, etc. </w:t>
      </w:r>
    </w:p>
    <w:p w14:paraId="56338A29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Explain correct use of equipment and discribe their function </w:t>
      </w:r>
    </w:p>
    <w:p w14:paraId="12481832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and demonstrate proper cleaning of all tools and equipment</w:t>
      </w:r>
    </w:p>
    <w:p w14:paraId="72D4ECB6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6D89E4F2" w14:textId="77777777" w:rsidR="00D53959" w:rsidRPr="00D53959" w:rsidRDefault="00D53959" w:rsidP="00D53959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Maintenance of tools and equipment</w:t>
      </w:r>
    </w:p>
    <w:p w14:paraId="5E21083B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proper cleaning, maintenance and storage af all tools and equipment in kitchen range and store room</w:t>
      </w:r>
    </w:p>
    <w:p w14:paraId="3445A410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Ensure that all machinery, equipment are functioning </w:t>
      </w:r>
    </w:p>
    <w:p w14:paraId="6EB3D17A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lastRenderedPageBreak/>
        <w:t>Explain the necessary steps in case of damaged equipment</w:t>
      </w:r>
    </w:p>
    <w:p w14:paraId="03782318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</w:p>
    <w:p w14:paraId="32E7073E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D53959">
        <w:rPr>
          <w:rFonts w:ascii="Calibri body" w:hAnsi="Calibri body" w:cs="Tahoma"/>
          <w:noProof w:val="0"/>
          <w:sz w:val="24"/>
          <w:szCs w:val="24"/>
        </w:rPr>
        <w:t>Food receiving and issuing of food</w:t>
      </w:r>
    </w:p>
    <w:p w14:paraId="640D9FDA" w14:textId="77777777" w:rsidR="00D53959" w:rsidRPr="00D53959" w:rsidRDefault="00D53959" w:rsidP="00D53959">
      <w:pPr>
        <w:spacing w:line="288" w:lineRule="auto"/>
        <w:rPr>
          <w:rFonts w:ascii="Calibri body" w:hAnsi="Calibri body"/>
          <w:sz w:val="24"/>
          <w:szCs w:val="24"/>
          <w:lang w:val="en-US"/>
        </w:rPr>
      </w:pPr>
    </w:p>
    <w:p w14:paraId="79BA4F39" w14:textId="77777777" w:rsidR="00D53959" w:rsidRPr="00D53959" w:rsidRDefault="00D53959" w:rsidP="00D53959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 xml:space="preserve">Handling and storage of food </w:t>
      </w:r>
    </w:p>
    <w:p w14:paraId="7B7E4686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Evaluate received food to determine conformity with user specifications</w:t>
      </w:r>
    </w:p>
    <w:p w14:paraId="36647698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Use the procedures for receiving food and other material items to ensure quality</w:t>
      </w:r>
    </w:p>
    <w:p w14:paraId="47267F0F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Use procedures for requisitioning, issuing, and inventorying food, kitchen equipment, and supplies Receive and store food</w:t>
      </w:r>
    </w:p>
    <w:p w14:paraId="2AE5341F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proper receiving and storing of cleaning supplies and chemicals</w:t>
      </w:r>
    </w:p>
    <w:p w14:paraId="360D62A7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Inventory and non-food items on hand</w:t>
      </w:r>
    </w:p>
    <w:p w14:paraId="3A8E6EE5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054112F3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Steps to be ensured:</w:t>
      </w:r>
    </w:p>
    <w:p w14:paraId="2C8099E5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Receiving of food and commodities for storage</w:t>
      </w:r>
    </w:p>
    <w:p w14:paraId="5C9CA0B6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Recording of deliveries</w:t>
      </w:r>
    </w:p>
    <w:p w14:paraId="7FCE3AA2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Checking against order</w:t>
      </w:r>
    </w:p>
    <w:p w14:paraId="25AC54DC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Quality of the food</w:t>
      </w:r>
    </w:p>
    <w:p w14:paraId="5F404713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Correct storage of food</w:t>
      </w:r>
    </w:p>
    <w:p w14:paraId="3FF384DC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Correct temperature of storage</w:t>
      </w:r>
    </w:p>
    <w:p w14:paraId="7C3CC768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Practical works have to be executed every practice training</w:t>
      </w:r>
    </w:p>
    <w:p w14:paraId="42BAD8AB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1516E394" w14:textId="77777777" w:rsidR="00D53959" w:rsidRPr="00D53959" w:rsidRDefault="00D53959" w:rsidP="00D53959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t>Linked with : Purchasing,  receiving, and issuing goods; and with Hygiene.</w:t>
      </w:r>
    </w:p>
    <w:p w14:paraId="2A2554DF" w14:textId="77777777" w:rsidR="00D53959" w:rsidRPr="00D53959" w:rsidRDefault="00D53959" w:rsidP="00D53959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</w:p>
    <w:p w14:paraId="7535BA03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Issuing food</w:t>
      </w:r>
    </w:p>
    <w:p w14:paraId="292DFE7A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“first in first out” of stock</w:t>
      </w:r>
    </w:p>
    <w:p w14:paraId="64884BAF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proper procedures of issuing product according to requisition</w:t>
      </w:r>
    </w:p>
    <w:p w14:paraId="5BCC6FB5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and carry out the procedures stock rotation and costing and evaluating</w:t>
      </w:r>
    </w:p>
    <w:p w14:paraId="4CE66B9D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Describe current computerized systems for purchasing and inventory control</w:t>
      </w:r>
    </w:p>
    <w:p w14:paraId="3EBB3F5A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307A26F4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D53959">
        <w:rPr>
          <w:rFonts w:ascii="Calibri body" w:hAnsi="Calibri body" w:cs="Tahoma"/>
          <w:noProof w:val="0"/>
          <w:sz w:val="24"/>
          <w:szCs w:val="24"/>
        </w:rPr>
        <w:lastRenderedPageBreak/>
        <w:t>Preparing for production and finishing of work shift</w:t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</w:p>
    <w:p w14:paraId="59352E83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6846498E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Starting work shift</w:t>
      </w:r>
    </w:p>
    <w:p w14:paraId="6B80B0FD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Explain preparation for work shift:</w:t>
      </w:r>
    </w:p>
    <w:p w14:paraId="4312C309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Preparing bain-maries</w:t>
      </w:r>
    </w:p>
    <w:p w14:paraId="41D1041D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Switching on power</w:t>
      </w:r>
    </w:p>
    <w:p w14:paraId="0A97B032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Turning on gas/steam/water</w:t>
      </w:r>
    </w:p>
    <w:p w14:paraId="784F119A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Collecting stores</w:t>
      </w:r>
    </w:p>
    <w:p w14:paraId="0C633DEE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Arranging workplace tools/equipment</w:t>
      </w:r>
    </w:p>
    <w:p w14:paraId="564B8609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Collecting raw materials</w:t>
      </w:r>
    </w:p>
    <w:p w14:paraId="2A61F86A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Collecting linen </w:t>
      </w:r>
    </w:p>
    <w:p w14:paraId="0B83B8A0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Preparing work plan</w:t>
      </w:r>
    </w:p>
    <w:p w14:paraId="574E9BDA" w14:textId="77777777" w:rsidR="00D53959" w:rsidRPr="00D53959" w:rsidRDefault="00D53959" w:rsidP="00D53959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</w:p>
    <w:p w14:paraId="7DBDF034" w14:textId="77777777" w:rsidR="00D53959" w:rsidRPr="00D53959" w:rsidRDefault="00D53959" w:rsidP="00D53959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t>Linked with Kitchen organisation, Safety in kitchen and restaurant, Equipment used in the kitchen, Food science</w:t>
      </w:r>
    </w:p>
    <w:p w14:paraId="7AB4FE50" w14:textId="77777777" w:rsidR="00D53959" w:rsidRPr="00D53959" w:rsidRDefault="00D53959" w:rsidP="00D53959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</w:p>
    <w:p w14:paraId="0C8D33FC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3.3 Finishing work shift ( closing )</w:t>
      </w:r>
    </w:p>
    <w:p w14:paraId="200FF3D6" w14:textId="77777777" w:rsidR="00D53959" w:rsidRPr="00D53959" w:rsidRDefault="00D53959" w:rsidP="00D53959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t>Explain finishing of workshift:</w:t>
      </w:r>
    </w:p>
    <w:p w14:paraId="1F0A0F71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Storing unused food and commodities</w:t>
      </w:r>
    </w:p>
    <w:p w14:paraId="5FFF2C74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Replacing tools and utensils</w:t>
      </w:r>
    </w:p>
    <w:p w14:paraId="5B594624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Switching off machines</w:t>
      </w:r>
    </w:p>
    <w:p w14:paraId="0AE4B16B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Cleaning tools/equipment</w:t>
      </w:r>
    </w:p>
    <w:p w14:paraId="0276FD4A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Cleaning and disinfecting cutting boards</w:t>
      </w:r>
    </w:p>
    <w:p w14:paraId="29DFA1D4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Cleaning “bain-marie”</w:t>
      </w:r>
    </w:p>
    <w:p w14:paraId="0350005D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Cleaning kitchen/stores</w:t>
      </w:r>
    </w:p>
    <w:p w14:paraId="2F2A98B3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Locking fridge/freezer/stores</w:t>
      </w:r>
    </w:p>
    <w:p w14:paraId="1030C541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Returning used linen</w:t>
      </w:r>
    </w:p>
    <w:p w14:paraId="3A0BF7E6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Turning off power/gas etc.</w:t>
      </w:r>
    </w:p>
    <w:p w14:paraId="78320F9D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Check for fire hazards</w:t>
      </w:r>
    </w:p>
    <w:p w14:paraId="338DEACE" w14:textId="77777777" w:rsidR="00D53959" w:rsidRPr="00D53959" w:rsidRDefault="00D53959" w:rsidP="00D53959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Closing - up, handing over keys</w:t>
      </w:r>
    </w:p>
    <w:p w14:paraId="6675A28C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9E9BA2A" w14:textId="77777777" w:rsidR="00D53959" w:rsidRPr="00D53959" w:rsidRDefault="00D53959" w:rsidP="00D53959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Linked with Hygiene in kitchen and restaurant, Cleaning of kitchen area, Environmental awareness</w:t>
      </w:r>
    </w:p>
    <w:p w14:paraId="2697A6EA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b/>
          <w:sz w:val="24"/>
          <w:szCs w:val="24"/>
          <w:lang w:val="en-US"/>
        </w:rPr>
      </w:pPr>
    </w:p>
    <w:p w14:paraId="22EB27B1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D53959">
        <w:rPr>
          <w:rFonts w:ascii="Calibri body" w:hAnsi="Calibri body" w:cs="Tahoma"/>
          <w:noProof w:val="0"/>
          <w:sz w:val="24"/>
          <w:szCs w:val="24"/>
        </w:rPr>
        <w:t>Cleaning of pastry area</w:t>
      </w:r>
    </w:p>
    <w:p w14:paraId="325E6C1F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b/>
          <w:sz w:val="24"/>
          <w:szCs w:val="24"/>
          <w:lang w:val="en-US"/>
        </w:rPr>
      </w:pPr>
    </w:p>
    <w:p w14:paraId="6B66AB4A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 xml:space="preserve">Hygiene control system (HACCP) </w:t>
      </w:r>
    </w:p>
    <w:p w14:paraId="5CC62167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Introduction to hygiene system in kitchen range</w:t>
      </w:r>
    </w:p>
    <w:p w14:paraId="37FC5F6F" w14:textId="77777777" w:rsidR="00D53959" w:rsidRPr="00D53959" w:rsidRDefault="00D53959" w:rsidP="00D53959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Independent carring out hygiene control with the necessary control sheets</w:t>
      </w:r>
    </w:p>
    <w:p w14:paraId="67E5F831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7C6F6BF4" w14:textId="77777777" w:rsidR="00D53959" w:rsidRPr="00D53959" w:rsidRDefault="00D53959" w:rsidP="00D53959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Linked with Hygiene in kitchen and restaurant</w:t>
      </w:r>
    </w:p>
    <w:p w14:paraId="598D6F04" w14:textId="77777777" w:rsidR="00D53959" w:rsidRPr="00D53959" w:rsidRDefault="00D53959" w:rsidP="00D53959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</w:p>
    <w:p w14:paraId="21E8E491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>Cleaning system</w:t>
      </w:r>
    </w:p>
    <w:p w14:paraId="7E9548AB" w14:textId="77777777" w:rsidR="00D53959" w:rsidRPr="00D53959" w:rsidRDefault="00D53959" w:rsidP="00D53959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011B897" w14:textId="77777777" w:rsidR="00D53959" w:rsidRPr="00D53959" w:rsidRDefault="00D53959" w:rsidP="00D53959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D53959">
        <w:rPr>
          <w:rFonts w:ascii="Calibri body" w:hAnsi="Calibri body" w:cs="Tahoma"/>
          <w:sz w:val="24"/>
          <w:szCs w:val="24"/>
        </w:rPr>
        <w:t>Carry out following tasks of cleaning:</w:t>
      </w:r>
    </w:p>
    <w:p w14:paraId="02E34510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Select the necessary cleaning material and products</w:t>
      </w:r>
    </w:p>
    <w:p w14:paraId="63DD1FDF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Check worktables, cupboards and racks for cleanliness ;  and clean disinfect, wipe and polish if necessary</w:t>
      </w:r>
    </w:p>
    <w:p w14:paraId="351C9C89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Sweep and wash kitchen floor using appropriate materials and cleaning products</w:t>
      </w:r>
    </w:p>
    <w:p w14:paraId="25ADFB2E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Clean all kitchen area equipment, like tools, grinder, blender, kitchen scale, stofe, food processor, slicing machine etc… according to specifications</w:t>
      </w:r>
    </w:p>
    <w:p w14:paraId="1E89CB29" w14:textId="77777777" w:rsidR="00D53959" w:rsidRPr="00D53959" w:rsidRDefault="00D53959" w:rsidP="00D53959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</w:p>
    <w:p w14:paraId="2743A742" w14:textId="77777777" w:rsidR="00D53959" w:rsidRPr="00D53959" w:rsidRDefault="00D53959" w:rsidP="00D53959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D53959">
        <w:rPr>
          <w:rFonts w:ascii="Calibri body" w:hAnsi="Calibri body" w:cs="Tahoma"/>
          <w:sz w:val="24"/>
          <w:szCs w:val="24"/>
          <w:u w:val="single"/>
        </w:rPr>
        <w:t>Examples of possible practical works</w:t>
      </w:r>
    </w:p>
    <w:p w14:paraId="69744DC4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The students conduct a deep cleaning for the pastry lab</w:t>
      </w:r>
    </w:p>
    <w:p w14:paraId="2DD83A49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They establish deep cleaning frequency program</w:t>
      </w:r>
    </w:p>
    <w:p w14:paraId="5B40D371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They prepare a checklist sheet to verify cleaned pastry, type it on computer, and use it</w:t>
      </w:r>
    </w:p>
    <w:p w14:paraId="60FC767B" w14:textId="77777777" w:rsidR="00D53959" w:rsidRPr="00D53959" w:rsidRDefault="00D53959" w:rsidP="00D53959">
      <w:pPr>
        <w:tabs>
          <w:tab w:val="left" w:pos="3060"/>
        </w:tabs>
        <w:spacing w:line="288" w:lineRule="auto"/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</w:pPr>
    </w:p>
    <w:p w14:paraId="505A441E" w14:textId="77777777" w:rsidR="00D53959" w:rsidRPr="00D53959" w:rsidRDefault="00D53959" w:rsidP="00D53959">
      <w:pPr>
        <w:spacing w:line="288" w:lineRule="auto"/>
        <w:rPr>
          <w:rFonts w:ascii="Calibri body" w:hAnsi="Calibri body" w:cs="Tahoma"/>
          <w:b/>
          <w:sz w:val="24"/>
          <w:szCs w:val="24"/>
          <w:lang w:val="en-US"/>
        </w:rPr>
      </w:pPr>
    </w:p>
    <w:p w14:paraId="31F42145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D53959">
        <w:rPr>
          <w:rFonts w:ascii="Calibri body" w:hAnsi="Calibri body" w:cs="Tahoma"/>
          <w:noProof w:val="0"/>
          <w:sz w:val="24"/>
          <w:szCs w:val="24"/>
        </w:rPr>
        <w:t>Cooking</w:t>
      </w:r>
    </w:p>
    <w:p w14:paraId="7DAD1CE5" w14:textId="77777777" w:rsidR="00D53959" w:rsidRPr="00D53959" w:rsidRDefault="00D53959" w:rsidP="00D53959">
      <w:pPr>
        <w:rPr>
          <w:rFonts w:ascii="Calibri body" w:hAnsi="Calibri body"/>
          <w:sz w:val="24"/>
          <w:szCs w:val="24"/>
          <w:lang w:val="en-US"/>
        </w:rPr>
      </w:pPr>
    </w:p>
    <w:p w14:paraId="753A6C4F" w14:textId="77777777" w:rsidR="00D53959" w:rsidRPr="00D53959" w:rsidRDefault="00D53959" w:rsidP="00D53959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D53959">
        <w:rPr>
          <w:rFonts w:ascii="Calibri body" w:hAnsi="Calibri body" w:cs="Tahoma"/>
          <w:sz w:val="24"/>
          <w:szCs w:val="24"/>
          <w:u w:val="single"/>
          <w:lang w:val="en-US"/>
        </w:rPr>
        <w:t xml:space="preserve">Introduction into kitchen work </w:t>
      </w:r>
    </w:p>
    <w:p w14:paraId="5D59FAEC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lastRenderedPageBreak/>
        <w:t>Punctual in the kitchen</w:t>
      </w:r>
    </w:p>
    <w:p w14:paraId="5FFC230C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No jewelry and clocks on the hand</w:t>
      </w:r>
    </w:p>
    <w:p w14:paraId="66D9721A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Professional outfit and clothing</w:t>
      </w:r>
    </w:p>
    <w:p w14:paraId="3EFB3B1E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Hygiene guidelines in kitchen range of action</w:t>
      </w:r>
    </w:p>
    <w:p w14:paraId="4717C869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Marking guidelines, collaboration, job report, self-discipline, teamwork</w:t>
      </w:r>
    </w:p>
    <w:p w14:paraId="76704E2A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First aid in the kitchen field</w:t>
      </w:r>
    </w:p>
    <w:p w14:paraId="4D73A249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Preparation of mise en place </w:t>
      </w:r>
    </w:p>
    <w:p w14:paraId="68259C44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 xml:space="preserve">Cooking methods and the types of food best applied to these methods : blanching, bowling, simmering, steaming, stewing, braising, roasting, grilling, shallow frying, deep frying, baking, </w:t>
      </w:r>
    </w:p>
    <w:p w14:paraId="05E8BD11" w14:textId="77777777" w:rsidR="00D53959" w:rsidRPr="00D53959" w:rsidRDefault="00D53959" w:rsidP="00D53959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Specific preparation procedures</w:t>
      </w:r>
    </w:p>
    <w:p w14:paraId="4CA9D8EB" w14:textId="77777777" w:rsidR="00D53959" w:rsidRPr="00D53959" w:rsidRDefault="00D53959" w:rsidP="00D53959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- cold preparations</w:t>
      </w:r>
    </w:p>
    <w:p w14:paraId="2AF37B80" w14:textId="77777777" w:rsidR="00D53959" w:rsidRPr="00D53959" w:rsidRDefault="00D53959" w:rsidP="00D53959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- cook &amp; chill</w:t>
      </w:r>
    </w:p>
    <w:p w14:paraId="59D5A5F4" w14:textId="77777777" w:rsidR="00D53959" w:rsidRPr="00D53959" w:rsidRDefault="00D53959" w:rsidP="00D53959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- cook &amp; freeze</w:t>
      </w:r>
    </w:p>
    <w:p w14:paraId="744C7447" w14:textId="77777777" w:rsidR="00D53959" w:rsidRPr="00D53959" w:rsidRDefault="00D53959" w:rsidP="00D53959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- cook &amp; hold</w:t>
      </w:r>
    </w:p>
    <w:p w14:paraId="3415C48D" w14:textId="77777777" w:rsidR="00D53959" w:rsidRPr="00D53959" w:rsidRDefault="00D53959" w:rsidP="00D53959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D53959">
        <w:rPr>
          <w:rFonts w:ascii="Calibri body" w:hAnsi="Calibri body" w:cs="Tahoma"/>
          <w:sz w:val="24"/>
          <w:szCs w:val="24"/>
          <w:lang w:val="en-US"/>
        </w:rPr>
        <w:t>- “sous vide”</w:t>
      </w:r>
    </w:p>
    <w:p w14:paraId="42221955" w14:textId="77777777" w:rsidR="00D53959" w:rsidRPr="00D53959" w:rsidRDefault="00D53959" w:rsidP="00D53959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</w:p>
    <w:p w14:paraId="3132AFFD" w14:textId="77777777" w:rsidR="00D53959" w:rsidRPr="00D53959" w:rsidRDefault="00D53959" w:rsidP="00D53959">
      <w:pPr>
        <w:pStyle w:val="Heading1"/>
        <w:spacing w:line="288" w:lineRule="auto"/>
        <w:jc w:val="left"/>
        <w:rPr>
          <w:rFonts w:ascii="Calibri body" w:hAnsi="Calibri body"/>
        </w:rPr>
      </w:pPr>
      <w:r w:rsidRPr="00D53959">
        <w:rPr>
          <w:rFonts w:ascii="Calibri body" w:hAnsi="Calibri body" w:cs="Tahoma"/>
          <w:noProof w:val="0"/>
          <w:sz w:val="24"/>
          <w:szCs w:val="24"/>
        </w:rPr>
        <w:t>Pastry terminology</w:t>
      </w:r>
      <w:r w:rsidRPr="00D53959">
        <w:rPr>
          <w:rFonts w:ascii="Calibri body" w:hAnsi="Calibri body" w:cs="Tahoma"/>
          <w:noProof w:val="0"/>
          <w:sz w:val="24"/>
          <w:szCs w:val="24"/>
        </w:rPr>
        <w:tab/>
      </w:r>
      <w:r w:rsidRPr="00D53959">
        <w:rPr>
          <w:rFonts w:ascii="Calibri body" w:hAnsi="Calibri body"/>
        </w:rPr>
        <w:tab/>
      </w:r>
      <w:r w:rsidRPr="00D53959">
        <w:rPr>
          <w:rFonts w:ascii="Calibri body" w:hAnsi="Calibri body"/>
        </w:rPr>
        <w:tab/>
      </w:r>
      <w:r w:rsidRPr="00D53959">
        <w:rPr>
          <w:rFonts w:ascii="Calibri body" w:hAnsi="Calibri body"/>
        </w:rPr>
        <w:tab/>
      </w:r>
      <w:r w:rsidRPr="00D53959">
        <w:rPr>
          <w:rFonts w:ascii="Calibri body" w:hAnsi="Calibri body"/>
        </w:rPr>
        <w:tab/>
      </w:r>
      <w:r w:rsidRPr="00D53959">
        <w:rPr>
          <w:rFonts w:ascii="Calibri body" w:hAnsi="Calibri body"/>
        </w:rPr>
        <w:tab/>
      </w:r>
    </w:p>
    <w:p w14:paraId="00965C26" w14:textId="77777777" w:rsidR="00D53959" w:rsidRPr="00D53959" w:rsidRDefault="00D53959" w:rsidP="00D53959">
      <w:pPr>
        <w:rPr>
          <w:rFonts w:ascii="Calibri body" w:hAnsi="Calibri body"/>
        </w:rPr>
      </w:pPr>
      <w:r w:rsidRPr="00D53959">
        <w:rPr>
          <w:rFonts w:ascii="Calibri body" w:hAnsi="Calibri body"/>
        </w:rPr>
        <w:br w:type="page"/>
      </w:r>
    </w:p>
    <w:p w14:paraId="2359CC1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Techniques et Connaissance de la Pâtisserie, Confiserie et Glacerie</w:t>
      </w:r>
    </w:p>
    <w:p w14:paraId="46F831C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A99877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Lexique Culinaire</w:t>
      </w:r>
    </w:p>
    <w:p w14:paraId="2EEE302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2B9244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  <w:u w:val="single"/>
        </w:rPr>
        <w:t>Locaux el materiel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 xml:space="preserve">: </w:t>
      </w:r>
      <w:r w:rsidRPr="00D53959">
        <w:rPr>
          <w:rFonts w:ascii="Calibri body" w:hAnsi="Calibri body"/>
          <w:sz w:val="24"/>
          <w:szCs w:val="24"/>
        </w:rPr>
        <w:tab/>
      </w:r>
    </w:p>
    <w:p w14:paraId="13B26E4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Postes de cuisson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>:  Les fours, les étuves, les appareils de chauffage</w:t>
      </w:r>
      <w:r w:rsidRPr="00D53959">
        <w:rPr>
          <w:rFonts w:ascii="Calibri body" w:hAnsi="Calibri body" w:hint="eastAsia"/>
          <w:sz w:val="24"/>
          <w:szCs w:val="24"/>
        </w:rPr>
        <w:t>...</w:t>
      </w:r>
    </w:p>
    <w:p w14:paraId="3F3E28A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Postes de fabrication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>:  Tour ordinaire,  Tour réfrigéré</w:t>
      </w:r>
    </w:p>
    <w:p w14:paraId="4EAABE1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Postes de conservation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 xml:space="preserve">:  Equipment frigorifique </w:t>
      </w:r>
      <w:r w:rsidRPr="00D53959">
        <w:rPr>
          <w:rFonts w:ascii="Times New Roman" w:hAnsi="Times New Roman" w:cs="Times New Roman"/>
          <w:sz w:val="24"/>
          <w:szCs w:val="24"/>
        </w:rPr>
        <w:t>à</w:t>
      </w:r>
      <w:r w:rsidRPr="00D53959">
        <w:rPr>
          <w:rFonts w:ascii="Calibri body" w:hAnsi="Calibri body"/>
          <w:sz w:val="24"/>
          <w:szCs w:val="24"/>
        </w:rPr>
        <w:t xml:space="preserve"> court terme,  Equipment frigorifique </w:t>
      </w:r>
      <w:r w:rsidRPr="00D53959">
        <w:rPr>
          <w:rFonts w:ascii="Times New Roman" w:hAnsi="Times New Roman" w:cs="Times New Roman"/>
          <w:sz w:val="24"/>
          <w:szCs w:val="24"/>
        </w:rPr>
        <w:t>à</w:t>
      </w:r>
      <w:r w:rsidRPr="00D53959">
        <w:rPr>
          <w:rFonts w:ascii="Calibri body" w:hAnsi="Calibri body"/>
          <w:sz w:val="24"/>
          <w:szCs w:val="24"/>
        </w:rPr>
        <w:t xml:space="preserve"> long terme,  </w:t>
      </w:r>
    </w:p>
    <w:p w14:paraId="074AC13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Installations mobiles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>: Matériel de fabrication , Matériel de cuisson</w:t>
      </w:r>
    </w:p>
    <w:p w14:paraId="59E2F41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Installations mécaniques</w:t>
      </w:r>
    </w:p>
    <w:p w14:paraId="72BA9DB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Installations frigorifiques</w:t>
      </w:r>
    </w:p>
    <w:p w14:paraId="7C40AE3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Production du froid</w:t>
      </w:r>
    </w:p>
    <w:p w14:paraId="5868A49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 xml:space="preserve">Rôle du froid </w:t>
      </w:r>
    </w:p>
    <w:p w14:paraId="417EED4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Matériel de conservation</w:t>
      </w:r>
    </w:p>
    <w:p w14:paraId="3D618E0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Matériel de conditionnement</w:t>
      </w:r>
    </w:p>
    <w:p w14:paraId="6292056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6E5DAA5" w14:textId="77777777" w:rsidR="00D53959" w:rsidRPr="00D53959" w:rsidRDefault="00D53959" w:rsidP="00D53959">
      <w:pPr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L</w:t>
      </w:r>
      <w:r w:rsidRPr="00D53959">
        <w:rPr>
          <w:rFonts w:ascii="Calibri body" w:hAnsi="Calibri body" w:hint="eastAsia"/>
          <w:sz w:val="24"/>
          <w:szCs w:val="24"/>
          <w:u w:val="single"/>
        </w:rPr>
        <w:t>’</w:t>
      </w:r>
      <w:r w:rsidRPr="00D53959">
        <w:rPr>
          <w:rFonts w:ascii="Calibri body" w:hAnsi="Calibri body"/>
          <w:sz w:val="24"/>
          <w:szCs w:val="24"/>
          <w:u w:val="single"/>
        </w:rPr>
        <w:t>hygiène  et   l</w:t>
      </w:r>
      <w:r w:rsidRPr="00D53959">
        <w:rPr>
          <w:rFonts w:ascii="Calibri body" w:hAnsi="Calibri body" w:hint="eastAsia"/>
          <w:sz w:val="24"/>
          <w:szCs w:val="24"/>
          <w:u w:val="single"/>
        </w:rPr>
        <w:t>’</w:t>
      </w:r>
      <w:r w:rsidRPr="00D53959">
        <w:rPr>
          <w:rFonts w:ascii="Calibri body" w:hAnsi="Calibri body"/>
          <w:sz w:val="24"/>
          <w:szCs w:val="24"/>
          <w:u w:val="single"/>
        </w:rPr>
        <w:t>entretien</w:t>
      </w:r>
      <w:r w:rsidRPr="00D53959">
        <w:rPr>
          <w:rFonts w:ascii="Calibri body" w:hAnsi="Calibri body" w:hint="eastAsia"/>
          <w:sz w:val="24"/>
          <w:szCs w:val="24"/>
          <w:u w:val="single"/>
        </w:rPr>
        <w:t> </w:t>
      </w:r>
      <w:r w:rsidRPr="00D53959">
        <w:rPr>
          <w:rFonts w:ascii="Calibri body" w:hAnsi="Calibri body"/>
          <w:sz w:val="24"/>
          <w:szCs w:val="24"/>
          <w:u w:val="single"/>
        </w:rPr>
        <w:t>:</w:t>
      </w:r>
    </w:p>
    <w:p w14:paraId="0B01B573" w14:textId="77777777" w:rsidR="00D53959" w:rsidRPr="00D53959" w:rsidRDefault="00D53959" w:rsidP="00D53959">
      <w:pPr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Laboratoire</w:t>
      </w:r>
    </w:p>
    <w:p w14:paraId="5B9AB785" w14:textId="77777777" w:rsidR="00D53959" w:rsidRPr="00D53959" w:rsidRDefault="00D53959" w:rsidP="00D53959">
      <w:pPr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Matériel et outillage</w:t>
      </w:r>
    </w:p>
    <w:p w14:paraId="597F52BD" w14:textId="77777777" w:rsidR="00D53959" w:rsidRPr="00D53959" w:rsidRDefault="00D53959" w:rsidP="00D53959">
      <w:pPr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Entretien</w:t>
      </w:r>
    </w:p>
    <w:p w14:paraId="04960C4F" w14:textId="77777777" w:rsidR="00D53959" w:rsidRPr="00D53959" w:rsidRDefault="00D53959" w:rsidP="00D53959">
      <w:pPr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Hygiène corporelle individuelle</w:t>
      </w:r>
    </w:p>
    <w:p w14:paraId="0B62D88B" w14:textId="77777777" w:rsidR="00D53959" w:rsidRPr="00D53959" w:rsidRDefault="00D53959" w:rsidP="00D53959">
      <w:pPr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Produits ,  marchandises et matières premières</w:t>
      </w:r>
    </w:p>
    <w:p w14:paraId="6A19F58E" w14:textId="77777777" w:rsidR="00D53959" w:rsidRPr="00D53959" w:rsidRDefault="00D53959" w:rsidP="00D53959">
      <w:pPr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Les techniques de conservation</w:t>
      </w:r>
    </w:p>
    <w:p w14:paraId="00EE371C" w14:textId="77777777" w:rsidR="00D53959" w:rsidRPr="00D53959" w:rsidRDefault="00D53959" w:rsidP="00D53959">
      <w:pPr>
        <w:rPr>
          <w:rFonts w:ascii="Calibri body" w:hAnsi="Calibri body"/>
          <w:sz w:val="24"/>
          <w:szCs w:val="24"/>
        </w:rPr>
      </w:pPr>
    </w:p>
    <w:p w14:paraId="4DC4DD93" w14:textId="77777777" w:rsidR="00D53959" w:rsidRPr="00D53959" w:rsidRDefault="00D53959" w:rsidP="00D53959">
      <w:pPr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Notions du système métrique</w:t>
      </w:r>
      <w:r w:rsidRPr="00D53959">
        <w:rPr>
          <w:rFonts w:ascii="Calibri body" w:hAnsi="Calibri body" w:hint="eastAsia"/>
          <w:sz w:val="24"/>
          <w:szCs w:val="24"/>
          <w:u w:val="single"/>
        </w:rPr>
        <w:t> </w:t>
      </w:r>
      <w:r w:rsidRPr="00D53959">
        <w:rPr>
          <w:rFonts w:ascii="Calibri body" w:hAnsi="Calibri body"/>
          <w:sz w:val="24"/>
          <w:szCs w:val="24"/>
          <w:u w:val="single"/>
        </w:rPr>
        <w:t>:</w:t>
      </w:r>
    </w:p>
    <w:p w14:paraId="1475374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Mesures de poids</w:t>
      </w:r>
    </w:p>
    <w:p w14:paraId="6FD6932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Mesures de capacité</w:t>
      </w:r>
    </w:p>
    <w:p w14:paraId="15D842B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 xml:space="preserve">Mesures de volume </w:t>
      </w:r>
    </w:p>
    <w:p w14:paraId="24854B5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Densité</w:t>
      </w:r>
    </w:p>
    <w:p w14:paraId="28A90E8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89FC99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Les produits de base</w:t>
      </w:r>
      <w:r w:rsidRPr="00D53959">
        <w:rPr>
          <w:rFonts w:ascii="Calibri body" w:hAnsi="Calibri body" w:hint="eastAsia"/>
          <w:sz w:val="24"/>
          <w:szCs w:val="24"/>
          <w:u w:val="single"/>
        </w:rPr>
        <w:t> </w:t>
      </w:r>
      <w:r w:rsidRPr="00D53959">
        <w:rPr>
          <w:rFonts w:ascii="Calibri body" w:hAnsi="Calibri body"/>
          <w:sz w:val="24"/>
          <w:szCs w:val="24"/>
          <w:u w:val="single"/>
        </w:rPr>
        <w:t>:</w:t>
      </w:r>
    </w:p>
    <w:p w14:paraId="25051FD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Les produits de meunerie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>:  Blé, Farine, Semoule, Amidon, Fécule, Céréales secondaires</w:t>
      </w:r>
    </w:p>
    <w:p w14:paraId="50A426B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Les produits laitiers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 xml:space="preserve">: Lait, Fromage </w:t>
      </w:r>
      <w:r w:rsidRPr="00D53959">
        <w:rPr>
          <w:rFonts w:ascii="Calibri body" w:hAnsi="Calibri body" w:hint="eastAsia"/>
          <w:sz w:val="24"/>
          <w:szCs w:val="24"/>
        </w:rPr>
        <w:t>...</w:t>
      </w:r>
    </w:p>
    <w:p w14:paraId="446F2F7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Les corps gras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>:  La crème , Le beurre, Huiles, Margarine</w:t>
      </w:r>
    </w:p>
    <w:p w14:paraId="787D16B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Les oeufs et Ovoproduits</w:t>
      </w:r>
    </w:p>
    <w:p w14:paraId="71DE2C1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Les produits sucrées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>: Sucre, Glucose/Dextrose, Sucre inverti, Edulcorants de synthèse, Miel</w:t>
      </w:r>
    </w:p>
    <w:p w14:paraId="734D9F7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</w:t>
      </w:r>
      <w:r w:rsidRPr="00D53959">
        <w:rPr>
          <w:rFonts w:ascii="Calibri body" w:hAnsi="Calibri body" w:hint="eastAsia"/>
          <w:sz w:val="24"/>
          <w:szCs w:val="24"/>
        </w:rPr>
        <w:t>’</w:t>
      </w:r>
      <w:r w:rsidRPr="00D53959">
        <w:rPr>
          <w:rFonts w:ascii="Calibri body" w:hAnsi="Calibri body"/>
          <w:sz w:val="24"/>
          <w:szCs w:val="24"/>
        </w:rPr>
        <w:t>eau, Les levures et la fermentation (contrôlée, panaire)</w:t>
      </w:r>
    </w:p>
    <w:p w14:paraId="03EB1B2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Les fruits</w:t>
      </w:r>
      <w:r w:rsidRPr="00D53959">
        <w:rPr>
          <w:rFonts w:ascii="Calibri body" w:hAnsi="Calibri body" w:hint="eastAsia"/>
          <w:sz w:val="24"/>
          <w:szCs w:val="24"/>
        </w:rPr>
        <w:t> </w:t>
      </w:r>
      <w:r w:rsidRPr="00D53959">
        <w:rPr>
          <w:rFonts w:ascii="Calibri body" w:hAnsi="Calibri body"/>
          <w:sz w:val="24"/>
          <w:szCs w:val="24"/>
        </w:rPr>
        <w:t>: frais, séchée, secs, à l</w:t>
      </w:r>
      <w:r w:rsidRPr="00D53959">
        <w:rPr>
          <w:rFonts w:ascii="Calibri body" w:hAnsi="Calibri body" w:hint="eastAsia"/>
          <w:sz w:val="24"/>
          <w:szCs w:val="24"/>
        </w:rPr>
        <w:t>’</w:t>
      </w:r>
      <w:r w:rsidRPr="00D53959">
        <w:rPr>
          <w:rFonts w:ascii="Calibri body" w:hAnsi="Calibri body"/>
          <w:sz w:val="24"/>
          <w:szCs w:val="24"/>
        </w:rPr>
        <w:t>eau de vie</w:t>
      </w:r>
    </w:p>
    <w:p w14:paraId="6D7D844D" w14:textId="77777777" w:rsidR="00D53959" w:rsidRPr="00D53959" w:rsidRDefault="00D53959" w:rsidP="00D53959">
      <w:pPr>
        <w:jc w:val="left"/>
        <w:rPr>
          <w:rFonts w:ascii="Times New Roman" w:hAnsi="Times New Roman" w:cs="Times New Roman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</w:r>
      <w:r w:rsidRPr="00D53959">
        <w:rPr>
          <w:rFonts w:ascii="Calibri body" w:hAnsi="Calibri body"/>
          <w:sz w:val="24"/>
          <w:szCs w:val="24"/>
        </w:rPr>
        <w:tab/>
        <w:t>Les ar</w:t>
      </w:r>
      <w:r w:rsidRPr="00D53959">
        <w:rPr>
          <w:rFonts w:ascii="Times New Roman" w:hAnsi="Times New Roman" w:cs="Times New Roman"/>
          <w:sz w:val="24"/>
          <w:szCs w:val="24"/>
        </w:rPr>
        <w:t>ô</w:t>
      </w:r>
      <w:r w:rsidRPr="00D53959">
        <w:rPr>
          <w:rFonts w:ascii="Calibri body" w:hAnsi="Calibri body"/>
          <w:sz w:val="24"/>
          <w:szCs w:val="24"/>
        </w:rPr>
        <w:t>mes: vanille, vanilline, caf</w:t>
      </w:r>
      <w:r w:rsidRPr="00D53959">
        <w:rPr>
          <w:rFonts w:ascii="Times New Roman" w:hAnsi="Times New Roman" w:cs="Times New Roman"/>
          <w:sz w:val="24"/>
          <w:szCs w:val="24"/>
        </w:rPr>
        <w:t>é</w:t>
      </w:r>
      <w:r w:rsidRPr="00D53959">
        <w:rPr>
          <w:rFonts w:ascii="Calibri body" w:hAnsi="Calibri body"/>
          <w:sz w:val="24"/>
          <w:szCs w:val="24"/>
        </w:rPr>
        <w:t>, th</w:t>
      </w:r>
      <w:r w:rsidRPr="00D53959">
        <w:rPr>
          <w:rFonts w:ascii="Times New Roman" w:hAnsi="Times New Roman" w:cs="Times New Roman"/>
          <w:sz w:val="24"/>
          <w:szCs w:val="24"/>
        </w:rPr>
        <w:t>é</w:t>
      </w:r>
    </w:p>
    <w:p w14:paraId="034975B6" w14:textId="77777777" w:rsidR="00D53959" w:rsidRPr="00D53959" w:rsidRDefault="00D53959" w:rsidP="00D53959">
      <w:pPr>
        <w:jc w:val="left"/>
        <w:rPr>
          <w:rFonts w:ascii="Times New Roman" w:hAnsi="Times New Roman" w:cs="Times New Roman"/>
          <w:sz w:val="24"/>
          <w:szCs w:val="24"/>
        </w:rPr>
      </w:pPr>
      <w:r w:rsidRPr="00D53959">
        <w:rPr>
          <w:rFonts w:ascii="Times New Roman" w:hAnsi="Times New Roman" w:cs="Times New Roman"/>
          <w:sz w:val="24"/>
          <w:szCs w:val="24"/>
        </w:rPr>
        <w:tab/>
      </w:r>
      <w:r w:rsidRPr="00D53959">
        <w:rPr>
          <w:rFonts w:ascii="Times New Roman" w:hAnsi="Times New Roman" w:cs="Times New Roman"/>
          <w:sz w:val="24"/>
          <w:szCs w:val="24"/>
        </w:rPr>
        <w:tab/>
      </w:r>
      <w:r w:rsidRPr="00D53959">
        <w:rPr>
          <w:rFonts w:ascii="Times New Roman" w:hAnsi="Times New Roman" w:cs="Times New Roman"/>
          <w:sz w:val="24"/>
          <w:szCs w:val="24"/>
        </w:rPr>
        <w:tab/>
        <w:t>Les additifs</w:t>
      </w:r>
    </w:p>
    <w:p w14:paraId="343584C9" w14:textId="77777777" w:rsidR="00D53959" w:rsidRPr="00D53959" w:rsidRDefault="00D53959" w:rsidP="00D53959">
      <w:pPr>
        <w:jc w:val="left"/>
        <w:rPr>
          <w:rFonts w:ascii="Times New Roman" w:hAnsi="Times New Roman" w:cs="Times New Roman"/>
          <w:sz w:val="24"/>
          <w:szCs w:val="24"/>
        </w:rPr>
      </w:pPr>
      <w:r w:rsidRPr="00D53959">
        <w:rPr>
          <w:rFonts w:ascii="Times New Roman" w:hAnsi="Times New Roman" w:cs="Times New Roman"/>
          <w:sz w:val="24"/>
          <w:szCs w:val="24"/>
        </w:rPr>
        <w:tab/>
      </w:r>
      <w:r w:rsidRPr="00D53959">
        <w:rPr>
          <w:rFonts w:ascii="Times New Roman" w:hAnsi="Times New Roman" w:cs="Times New Roman"/>
          <w:sz w:val="24"/>
          <w:szCs w:val="24"/>
        </w:rPr>
        <w:tab/>
      </w:r>
      <w:r w:rsidRPr="00D53959">
        <w:rPr>
          <w:rFonts w:ascii="Times New Roman" w:hAnsi="Times New Roman" w:cs="Times New Roman"/>
          <w:sz w:val="24"/>
          <w:szCs w:val="24"/>
        </w:rPr>
        <w:tab/>
        <w:t>Le chocolat : Cacao, Chocolat, Couverture</w:t>
      </w:r>
    </w:p>
    <w:p w14:paraId="0433D94F" w14:textId="77777777" w:rsidR="00D53959" w:rsidRPr="00D53959" w:rsidRDefault="00D53959" w:rsidP="00D53959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54245E5A" w14:textId="77777777" w:rsidR="00D53959" w:rsidRPr="00D53959" w:rsidRDefault="00D53959" w:rsidP="00D53959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1244747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PATES DE BASE (COMPOSITION, PREPARATION, DERIVES)</w:t>
      </w:r>
    </w:p>
    <w:p w14:paraId="6733F36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F0DCD3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5F87DC6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la préparation des pâtes de base: brisée, sablée, à crêpes, à frire, à choux, à biscuits et leurs dérivés;</w:t>
      </w:r>
    </w:p>
    <w:p w14:paraId="7A1E3DB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Appliquer les techniques spécifiques dans toutes les préparations; </w:t>
      </w:r>
    </w:p>
    <w:p w14:paraId="7531A1F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Abaisser, foncer et utiliser adéquatement les moules et cercles selon le cas;</w:t>
      </w:r>
    </w:p>
    <w:p w14:paraId="0C1E711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Cuire, garnir et présenter les recettes de base de ce chapitre;</w:t>
      </w:r>
    </w:p>
    <w:p w14:paraId="06E577C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Utiliser la fiche technique de préparation.</w:t>
      </w:r>
    </w:p>
    <w:p w14:paraId="2C30701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948428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442CDC4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80C7D1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La pâte brisée: sucrée et salée</w:t>
      </w:r>
    </w:p>
    <w:p w14:paraId="6226E21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Tarte aux pommes </w:t>
      </w:r>
    </w:p>
    <w:p w14:paraId="08BD9D2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Tartelettes aux fruits</w:t>
      </w:r>
    </w:p>
    <w:p w14:paraId="6D42852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Bande de tarte</w:t>
      </w:r>
    </w:p>
    <w:p w14:paraId="2BFA4A6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Fonds pour Ramequins</w:t>
      </w:r>
    </w:p>
    <w:p w14:paraId="3C04742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1E810B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La pâte sablée:</w:t>
      </w:r>
    </w:p>
    <w:p w14:paraId="0ED650E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EEAF45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Sablés à la vanille</w:t>
      </w:r>
    </w:p>
    <w:p w14:paraId="26AC13C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Sablés au chocolat</w:t>
      </w:r>
    </w:p>
    <w:p w14:paraId="327EB9C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Petits fours en pâte sablée</w:t>
      </w:r>
    </w:p>
    <w:p w14:paraId="42A9683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80F37C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pâte à crêpe sucrée, salée</w:t>
      </w:r>
    </w:p>
    <w:p w14:paraId="7ADACF0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7458A1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Crêpes au sucre</w:t>
      </w:r>
    </w:p>
    <w:p w14:paraId="01CED3D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Crêpes suzette</w:t>
      </w:r>
    </w:p>
    <w:p w14:paraId="76A1D03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Crêpes fourrées</w:t>
      </w:r>
    </w:p>
    <w:p w14:paraId="38BEE55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Crêpes salées (pour la cuisine)</w:t>
      </w:r>
    </w:p>
    <w:p w14:paraId="0E7227E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C70CFA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pâte à frire salée, sucrée</w:t>
      </w:r>
    </w:p>
    <w:p w14:paraId="1EDC4A7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4215B3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Beignets de pommes </w:t>
      </w:r>
    </w:p>
    <w:p w14:paraId="0EB46E3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Beignets de bananes</w:t>
      </w:r>
    </w:p>
    <w:p w14:paraId="3AF4569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Beignets aux ananas</w:t>
      </w:r>
    </w:p>
    <w:p w14:paraId="4AABDF2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Pâte à frire salée pour beignets de cuisine</w:t>
      </w:r>
    </w:p>
    <w:p w14:paraId="3E9D1A1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BFE90F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pâte à choux sucrée, salée</w:t>
      </w:r>
    </w:p>
    <w:p w14:paraId="600B23F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66EF62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Choux à la crème</w:t>
      </w:r>
    </w:p>
    <w:p w14:paraId="09E6C81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Choux à la crème chantilly</w:t>
      </w:r>
    </w:p>
    <w:p w14:paraId="759790A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Eclairs au chocolat</w:t>
      </w:r>
    </w:p>
    <w:p w14:paraId="5294E5C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Profiteroles, sauce chocolat</w:t>
      </w:r>
    </w:p>
    <w:p w14:paraId="3540DDF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Pâte à choux salée (pour poche - frire)</w:t>
      </w:r>
    </w:p>
    <w:p w14:paraId="1490F7B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87B37C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biscuits de base</w:t>
      </w:r>
    </w:p>
    <w:p w14:paraId="4A17145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274725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Génoise - vanille - chocolat</w:t>
      </w:r>
    </w:p>
    <w:p w14:paraId="785490C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Génoise aux amandes</w:t>
      </w:r>
    </w:p>
    <w:p w14:paraId="5F42523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Biscuit roulé au citron</w:t>
      </w:r>
    </w:p>
    <w:p w14:paraId="0E581B6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Biscuit roulé mocca</w:t>
      </w:r>
    </w:p>
    <w:p w14:paraId="65205D6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5AC964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90E1BC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CREMES DE BASE (COMPOSITION, PREPARATION, DERIVES)</w:t>
      </w:r>
    </w:p>
    <w:p w14:paraId="5D4C700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8732C2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55721CC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Préparer les crèmes de base à l’aide des fiches techniques de préparation</w:t>
      </w:r>
    </w:p>
    <w:p w14:paraId="15C5D54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Utiliser les crèmes adéquatement </w:t>
      </w:r>
    </w:p>
    <w:p w14:paraId="619300D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Appliquer les techniques appropriées</w:t>
      </w:r>
    </w:p>
    <w:p w14:paraId="5F943D5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50197B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3925CC9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crème pâtissière</w:t>
      </w:r>
    </w:p>
    <w:p w14:paraId="7A260AB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crème anglaise</w:t>
      </w:r>
    </w:p>
    <w:p w14:paraId="20766DE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crème chantilly</w:t>
      </w:r>
    </w:p>
    <w:p w14:paraId="7A639D0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crème au beurre</w:t>
      </w:r>
    </w:p>
    <w:p w14:paraId="5A8BC20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crème renversée au caramel</w:t>
      </w:r>
    </w:p>
    <w:p w14:paraId="3EA042A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crème d’amandes</w:t>
      </w:r>
    </w:p>
    <w:p w14:paraId="252A5AB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4E6C19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 </w:t>
      </w:r>
    </w:p>
    <w:p w14:paraId="039ED1D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ENTREMETS AUX FRUITS (PREPARATION, COMPOSITION, DERIVES)</w:t>
      </w:r>
    </w:p>
    <w:p w14:paraId="7EE61B1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CA9712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6B67E46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entremets aux fruits, les confectionner à l’aide de fiches techniques de préparation;</w:t>
      </w:r>
    </w:p>
    <w:p w14:paraId="0BB306F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Préparer, dresser et présenter avec goût et art;</w:t>
      </w:r>
    </w:p>
    <w:p w14:paraId="6E1ECB6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Préciser l’utilisation adéquate de ces entremets.</w:t>
      </w:r>
    </w:p>
    <w:p w14:paraId="2E6F206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83B5A3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180217A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Salade de fruits frais</w:t>
      </w:r>
    </w:p>
    <w:p w14:paraId="23512EF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Compote de fruits</w:t>
      </w:r>
    </w:p>
    <w:p w14:paraId="7C838B6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Tartes et tartelettes aux fruits exotiques</w:t>
      </w:r>
    </w:p>
    <w:p w14:paraId="5D87C7C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Gelée aux fruits</w:t>
      </w:r>
    </w:p>
    <w:p w14:paraId="3D091E8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1E3E73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F2A3D9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ENTREMETS LIBANAIS</w:t>
      </w:r>
    </w:p>
    <w:p w14:paraId="52889E9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E38180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28FEF8A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Exécuter, confectionner et utiliser les entremets libanais à l’aide des fiches techniques de préparation </w:t>
      </w:r>
    </w:p>
    <w:p w14:paraId="5896AB6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Dresser et présenter d’une manière élégante</w:t>
      </w:r>
    </w:p>
    <w:p w14:paraId="273BB01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7DE67D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6A42CA5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Riz au lait</w:t>
      </w:r>
    </w:p>
    <w:p w14:paraId="1F597BF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Mouhalabieh</w:t>
      </w:r>
    </w:p>
    <w:p w14:paraId="46F699F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Nammoura</w:t>
      </w:r>
    </w:p>
    <w:p w14:paraId="7D7C5DC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726BA7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4.4 Kichke-el-Foucara</w:t>
      </w:r>
    </w:p>
    <w:p w14:paraId="13CB536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A4B3B6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PREPARATIONS DIVERSES (PREPARATION, UTILISATION)</w:t>
      </w:r>
    </w:p>
    <w:p w14:paraId="3333E0D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844CDD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3299FDD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sirops de sucre en suivant les principales phases de la cuisson du sucre;</w:t>
      </w:r>
    </w:p>
    <w:p w14:paraId="58AAD15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Réaliser le fondant à l’aide d’une fiche technique de préparation; </w:t>
      </w:r>
    </w:p>
    <w:p w14:paraId="2C2D694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la glace royale et appliquer les techniques appropriées;</w:t>
      </w:r>
    </w:p>
    <w:p w14:paraId="652C492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Préciser leurs utilisations</w:t>
      </w:r>
    </w:p>
    <w:p w14:paraId="6EFFCCF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665F69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70B2E6B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sirops du sucre</w:t>
      </w:r>
    </w:p>
    <w:p w14:paraId="1A4AA44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 fondant</w:t>
      </w:r>
    </w:p>
    <w:p w14:paraId="3C8BD8B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glace royale</w:t>
      </w:r>
    </w:p>
    <w:p w14:paraId="5C06619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BDAA7A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MASSES A MERINGUE (PRESENTATION, COMPOSITION, UTILISATION)</w:t>
      </w:r>
    </w:p>
    <w:p w14:paraId="0E5ED50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71EAD0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1EE0D6B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Appliquer les techniques spécifiques de la préparation des meringues et utiliser les fiches techniques;</w:t>
      </w:r>
    </w:p>
    <w:p w14:paraId="3298DC0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différents modes de préparation des meringues;</w:t>
      </w:r>
    </w:p>
    <w:p w14:paraId="2D3ECED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Préciser l’utilisation de chaque type de meringue.</w:t>
      </w:r>
    </w:p>
    <w:p w14:paraId="5D90F79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D769F7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6AD062A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Masse à meringue</w:t>
      </w:r>
    </w:p>
    <w:p w14:paraId="5764C8D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Coquilles à meringue</w:t>
      </w:r>
    </w:p>
    <w:p w14:paraId="507A318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Fonds des vacherins</w:t>
      </w:r>
    </w:p>
    <w:p w14:paraId="7ACAFC2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8395F6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Meringue italienne</w:t>
      </w:r>
    </w:p>
    <w:p w14:paraId="2C0CF10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Entremets meringués</w:t>
      </w:r>
    </w:p>
    <w:p w14:paraId="07870C0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Meringue suisse</w:t>
      </w:r>
    </w:p>
    <w:p w14:paraId="62E65A9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A2F179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Champignons</w:t>
      </w:r>
    </w:p>
    <w:p w14:paraId="3BA904E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Rochers aux amandes</w:t>
      </w:r>
    </w:p>
    <w:p w14:paraId="5E2DCDD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Noix de coco</w:t>
      </w:r>
    </w:p>
    <w:p w14:paraId="1E3F56C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Biscuits à la cuillère</w:t>
      </w:r>
    </w:p>
    <w:p w14:paraId="7EEFD7D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237657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GLACES ET LES CREMES GLACEES (COMPOSITION, PREPARATION, CATEGORIES, UTILISATION)</w:t>
      </w:r>
    </w:p>
    <w:p w14:paraId="323D29E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F7E47C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Objectifs:</w:t>
      </w:r>
    </w:p>
    <w:p w14:paraId="5A959A7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Préparer selon les normes d’hygiène les glaces et les crèmes glacées de base</w:t>
      </w:r>
    </w:p>
    <w:p w14:paraId="38532E4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Appliquer les techniques spécifiques</w:t>
      </w:r>
    </w:p>
    <w:p w14:paraId="6A23475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et confectionner les différentes catégories de glaces de base</w:t>
      </w:r>
    </w:p>
    <w:p w14:paraId="66749D8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Utiliser les glaces de base adéquatement</w:t>
      </w:r>
    </w:p>
    <w:p w14:paraId="22CB7A5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 </w:t>
      </w:r>
    </w:p>
    <w:p w14:paraId="7320331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3554E60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crèmes glacées</w:t>
      </w:r>
    </w:p>
    <w:p w14:paraId="1508768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0B7DB6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Crème glacée au chocolat</w:t>
      </w:r>
    </w:p>
    <w:p w14:paraId="2869E24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Crème glacée aux fruits</w:t>
      </w:r>
    </w:p>
    <w:p w14:paraId="0119A28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F7D860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glaces aux oeufs</w:t>
      </w:r>
    </w:p>
    <w:p w14:paraId="1D8C70D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FD2843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Glaces aux oeufs vanille</w:t>
      </w:r>
    </w:p>
    <w:p w14:paraId="3A27C33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Glaces aux oeufs au chocolat</w:t>
      </w:r>
    </w:p>
    <w:p w14:paraId="227A0C6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F39731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glaces aux fruits</w:t>
      </w:r>
    </w:p>
    <w:p w14:paraId="1A01771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541EA7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Glace aux fruits doux</w:t>
      </w:r>
    </w:p>
    <w:p w14:paraId="0CCBE96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Glace aux fruits acides</w:t>
      </w:r>
    </w:p>
    <w:p w14:paraId="05C549D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CAF876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Les sorbets </w:t>
      </w:r>
    </w:p>
    <w:p w14:paraId="74E9D49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98D161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Sorbets au citron</w:t>
      </w:r>
    </w:p>
    <w:p w14:paraId="449578F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Sorbets au vin</w:t>
      </w:r>
    </w:p>
    <w:p w14:paraId="354DE12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7C2D3E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8483D1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 DECOR AU CORNET</w:t>
      </w:r>
    </w:p>
    <w:p w14:paraId="665CF5C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74D72E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113E478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Exécuter le décor simple au cornet </w:t>
      </w:r>
    </w:p>
    <w:p w14:paraId="1D4A318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Exécuter des lignes droites, verticales, horizontales, des chiffres et des lettres </w:t>
      </w:r>
    </w:p>
    <w:p w14:paraId="425ABFB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Appliquer la méthode glissante et la méthode tombante</w:t>
      </w:r>
    </w:p>
    <w:p w14:paraId="2E79A7B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C25232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07C3588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Lignes droites verticales</w:t>
      </w:r>
    </w:p>
    <w:p w14:paraId="6C2905F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Lignes droites horizontales </w:t>
      </w:r>
    </w:p>
    <w:p w14:paraId="7CD5DDE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Lignes italiques</w:t>
      </w:r>
    </w:p>
    <w:p w14:paraId="33AE710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Lignes courbes</w:t>
      </w:r>
    </w:p>
    <w:p w14:paraId="46332DD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471E36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bordures</w:t>
      </w:r>
    </w:p>
    <w:p w14:paraId="102DA18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19AEAA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 carrées</w:t>
      </w:r>
    </w:p>
    <w:p w14:paraId="6F29A38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 losanges</w:t>
      </w:r>
    </w:p>
    <w:p w14:paraId="2B7319C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 dents de scie</w:t>
      </w:r>
    </w:p>
    <w:p w14:paraId="79AFE57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C02023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écritures</w:t>
      </w:r>
    </w:p>
    <w:p w14:paraId="241B834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E88BE9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 batons droits</w:t>
      </w:r>
    </w:p>
    <w:p w14:paraId="6F03B73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 batons italiques</w:t>
      </w:r>
    </w:p>
    <w:p w14:paraId="7C987A1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 langue arabe</w:t>
      </w:r>
    </w:p>
    <w:p w14:paraId="0090BEB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BF13DC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PATE FEUILLETEE (PREPARATION, DERIVEES, UTILISATION)</w:t>
      </w:r>
    </w:p>
    <w:p w14:paraId="00DC108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573CFE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16FCCE1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Déterminer les techniques de préparation </w:t>
      </w:r>
    </w:p>
    <w:p w14:paraId="7B7ABAD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Spécifier le feuilletage classique et le feuilletage rapide</w:t>
      </w:r>
    </w:p>
    <w:p w14:paraId="2E5E4C3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à l’aide des fiches techniques les pâtes et les entremets mentionnés</w:t>
      </w:r>
    </w:p>
    <w:p w14:paraId="729FB41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Cuire, dresser et présenter les plats avec goût et art</w:t>
      </w:r>
    </w:p>
    <w:p w14:paraId="73CC16A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 utilisation adéquate</w:t>
      </w:r>
    </w:p>
    <w:p w14:paraId="778E68F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D5E03F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0ACB80D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Feuilletage classique</w:t>
      </w:r>
    </w:p>
    <w:p w14:paraId="3C1A649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Feuilletage rapide</w:t>
      </w:r>
    </w:p>
    <w:p w14:paraId="5B92B0D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5968E0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Dérivés:</w:t>
      </w:r>
    </w:p>
    <w:p w14:paraId="1BD39AA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FE0D90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Millefeuille</w:t>
      </w:r>
    </w:p>
    <w:p w14:paraId="0FF2ABA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Bande de tarte feuilletée aux fruits</w:t>
      </w:r>
    </w:p>
    <w:p w14:paraId="6BAFCB6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Jalousie aux amandes</w:t>
      </w:r>
    </w:p>
    <w:p w14:paraId="521C29C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Allumette au fromage</w:t>
      </w:r>
    </w:p>
    <w:p w14:paraId="1D7BAA0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C35EC1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PATES LEVEES  (PREPARATION, DERIVEES, UTILISATION)</w:t>
      </w:r>
    </w:p>
    <w:p w14:paraId="2BAEEE4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70F7A49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Appliquer les techniques appropriées et préparer: la pâte à brioche, la pâte à babas, les savarins;</w:t>
      </w:r>
    </w:p>
    <w:p w14:paraId="6771C7F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Réaliser les dérivés de ces pâtes à l’aide des fiches techniques de fabrication; </w:t>
      </w:r>
    </w:p>
    <w:p w14:paraId="13110E7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 sirop à savarin; cuire, garnir, dresser et présenter ces produits avec goût et art;</w:t>
      </w:r>
    </w:p>
    <w:p w14:paraId="1065E7B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 utilisation.</w:t>
      </w:r>
    </w:p>
    <w:p w14:paraId="30773F8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9CE0FE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2144677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pâte à brioche</w:t>
      </w:r>
    </w:p>
    <w:p w14:paraId="5842C8B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51B68C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Brioche parisienne</w:t>
      </w:r>
    </w:p>
    <w:p w14:paraId="578E7E2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Brioche mousseline</w:t>
      </w:r>
    </w:p>
    <w:p w14:paraId="108A169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Brioches tressées</w:t>
      </w:r>
    </w:p>
    <w:p w14:paraId="1C91DE8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Pains aux raisins</w:t>
      </w:r>
    </w:p>
    <w:p w14:paraId="2312869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8C1DC0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 pâte à babas et à savarins</w:t>
      </w:r>
    </w:p>
    <w:p w14:paraId="60236AA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9BEC47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Pâte  babas, préparation</w:t>
      </w:r>
    </w:p>
    <w:p w14:paraId="368497A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Babas au rhum</w:t>
      </w:r>
    </w:p>
    <w:p w14:paraId="17BA838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Savarin aux fruits</w:t>
      </w:r>
    </w:p>
    <w:p w14:paraId="6954FC8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Marignans chantilly</w:t>
      </w:r>
    </w:p>
    <w:p w14:paraId="7C67C39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3C86DA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Sirop à savarins</w:t>
      </w:r>
    </w:p>
    <w:p w14:paraId="2B24414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8E8A91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LA PATE LEVEE FEUILLETEE (PREPARATION, DERIVEES, UTILISATION)</w:t>
      </w:r>
    </w:p>
    <w:p w14:paraId="00ACAE7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7BAD67B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la pâte à croissant, à pain, de mie et appliquer les techniques de préparation et de fermentation.</w:t>
      </w:r>
    </w:p>
    <w:p w14:paraId="4670AD9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Confectionner les dérivés de ces pâtes à l’aide des fiches techniques de fabrication.</w:t>
      </w:r>
    </w:p>
    <w:p w14:paraId="6BBFBA8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Cuire, garnir et présenter avec goût et art.</w:t>
      </w:r>
    </w:p>
    <w:p w14:paraId="35642DA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leurs utilisations.</w:t>
      </w:r>
    </w:p>
    <w:p w14:paraId="5F39354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0BD4F5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699A7E9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6F6946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La pâte à croissant</w:t>
      </w:r>
    </w:p>
    <w:p w14:paraId="1CA947A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Croissants au beurre</w:t>
      </w:r>
    </w:p>
    <w:p w14:paraId="252ED00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Croissants aux thyms </w:t>
      </w:r>
    </w:p>
    <w:p w14:paraId="0FEE4CE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Croissants aux amandes</w:t>
      </w:r>
    </w:p>
    <w:p w14:paraId="4409A0B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Croissants au chocolat</w:t>
      </w:r>
    </w:p>
    <w:p w14:paraId="4066B7E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FA9568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La pâte à pain de mie</w:t>
      </w:r>
    </w:p>
    <w:p w14:paraId="5E697BC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Pain de mie</w:t>
      </w:r>
    </w:p>
    <w:p w14:paraId="0FBEF32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Pain au lait</w:t>
      </w:r>
    </w:p>
    <w:p w14:paraId="2B83529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Pain sandwiche</w:t>
      </w:r>
    </w:p>
    <w:p w14:paraId="680578B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4F53EA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CAKES ET MASSES CREMEES (PREPARATION, DERIVEES, UTILISATION)</w:t>
      </w:r>
    </w:p>
    <w:p w14:paraId="3F725B2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11F94A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539687F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Préparer des masses à cake, appliquer les techniques spécifiques.</w:t>
      </w:r>
    </w:p>
    <w:p w14:paraId="50EAB22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différentes recettes à l’aide des fiches techniques de fabrication.</w:t>
      </w:r>
    </w:p>
    <w:p w14:paraId="56C2189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Cuire, dresser et présenter les cakes dans des plats ou dans des plateaux selon le cas.</w:t>
      </w:r>
    </w:p>
    <w:p w14:paraId="6F36A4E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 utilisation adéquate.</w:t>
      </w:r>
    </w:p>
    <w:p w14:paraId="1E60633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2CC262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1CE07DD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Cake anglais</w:t>
      </w:r>
    </w:p>
    <w:p w14:paraId="6B48424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Cake aux fruits</w:t>
      </w:r>
    </w:p>
    <w:p w14:paraId="4E24495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Cake marbré</w:t>
      </w:r>
    </w:p>
    <w:p w14:paraId="611F09B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Cake au chocolat</w:t>
      </w:r>
    </w:p>
    <w:p w14:paraId="7EC398C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Cake en caissettes</w:t>
      </w:r>
    </w:p>
    <w:p w14:paraId="30C8DD1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4D68A4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PETITS FOURS (PREPARATION, DERIVEES, UTILISATION)</w:t>
      </w:r>
    </w:p>
    <w:p w14:paraId="5582C3B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49B371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219D77F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Maîtriser les techniques de réalisation des petits fours secs et des petits fours glacés ou fondant à l’aide des fiches techniques de préparation.</w:t>
      </w:r>
    </w:p>
    <w:p w14:paraId="311066A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Assurer la bonne cuisson et finition en capsules. </w:t>
      </w:r>
    </w:p>
    <w:p w14:paraId="5D3EA3F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Dresser et présenter les petits fours sur des plateaux d’une manière artistique et élégante.</w:t>
      </w:r>
    </w:p>
    <w:p w14:paraId="4724A39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Vérifier la mise au point organoleptique des plats. </w:t>
      </w:r>
    </w:p>
    <w:p w14:paraId="63A439B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 utilisation adéquate.</w:t>
      </w:r>
    </w:p>
    <w:p w14:paraId="2E47BA6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0C640A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20AC2F7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petits fours secs</w:t>
      </w:r>
      <w:r w:rsidRPr="00D53959">
        <w:rPr>
          <w:rFonts w:ascii="Calibri body" w:hAnsi="Calibri body"/>
          <w:sz w:val="24"/>
          <w:szCs w:val="24"/>
        </w:rPr>
        <w:tab/>
      </w:r>
    </w:p>
    <w:p w14:paraId="08A5194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</w:p>
    <w:p w14:paraId="40C6C19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Sablés à la confiture</w:t>
      </w:r>
    </w:p>
    <w:p w14:paraId="23FD4B5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Langues de chat</w:t>
      </w:r>
    </w:p>
    <w:p w14:paraId="47403D1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Macarons</w:t>
      </w:r>
    </w:p>
    <w:p w14:paraId="0675930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Petits fours dressés à la poche</w:t>
      </w:r>
    </w:p>
    <w:p w14:paraId="6797037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Petits fours aux amandes</w:t>
      </w:r>
    </w:p>
    <w:p w14:paraId="276C800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Tuiles aux amandes </w:t>
      </w:r>
    </w:p>
    <w:p w14:paraId="0877CB2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Cigarettes</w:t>
      </w:r>
    </w:p>
    <w:p w14:paraId="76B89B3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3283C5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PETITS FOURS GLACES (PREPARATION, DERIVEES, UTILISATION)</w:t>
      </w:r>
    </w:p>
    <w:p w14:paraId="59A0A77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3450E0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0B37997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Utiliser les biscuits fourrés avec la crème au beurre parfumée, crème aux fruits, crème ganache, etc; les tailler en différentes formes, glacés ou fondants.</w:t>
      </w:r>
    </w:p>
    <w:p w14:paraId="6F07B7F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Appliquer les techniques appropriées et déterminer l’utilisation de ces produits.</w:t>
      </w:r>
    </w:p>
    <w:p w14:paraId="162A272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A2C4A4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402B249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Carrés</w:t>
      </w:r>
    </w:p>
    <w:p w14:paraId="5228A78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Ronds</w:t>
      </w:r>
    </w:p>
    <w:p w14:paraId="7CAFAF9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Ovales </w:t>
      </w:r>
    </w:p>
    <w:p w14:paraId="7AF14ED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Triangles</w:t>
      </w:r>
    </w:p>
    <w:p w14:paraId="166A4D1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71D6EF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Losanges</w:t>
      </w:r>
    </w:p>
    <w:p w14:paraId="0F369EE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Rouleaux</w:t>
      </w:r>
    </w:p>
    <w:p w14:paraId="3D7A94A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2A4AB5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SAUCES ET COULIS (PREPARATION, DERIVES, UTILISATION)</w:t>
      </w:r>
    </w:p>
    <w:p w14:paraId="224F2EE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2C75A7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44E74FF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sauces utilisées en pâtisserie à l’aide des fiches techniques de préparation.</w:t>
      </w:r>
    </w:p>
    <w:p w14:paraId="78F2A4E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Assurer la bonne consistance, couleur, goût et présentation.</w:t>
      </w:r>
    </w:p>
    <w:p w14:paraId="0FADB97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6AFF77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77B4B09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Sauce chocolat </w:t>
      </w:r>
    </w:p>
    <w:p w14:paraId="69E8A64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Sauce vanille</w:t>
      </w:r>
    </w:p>
    <w:p w14:paraId="1D405FB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Sauce aux fraises</w:t>
      </w:r>
    </w:p>
    <w:p w14:paraId="49A3D7F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Sauce abricots</w:t>
      </w:r>
    </w:p>
    <w:p w14:paraId="2DA1610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Coulis au framboise</w:t>
      </w:r>
    </w:p>
    <w:p w14:paraId="2313D66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B161D1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 </w:t>
      </w:r>
    </w:p>
    <w:p w14:paraId="2A66E11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ENTREMETS DE PATISSERIE (PREPARATION, DERIVES, UTILISATION)</w:t>
      </w:r>
    </w:p>
    <w:p w14:paraId="47D6BC4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4019FC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1D5A45D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Réaliser les entremets de pâtisserie à l’aide de fiches techniques de préparation. </w:t>
      </w:r>
    </w:p>
    <w:p w14:paraId="2B353E3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Assurer la confection, cuisson, finition, dressage et présentation d’une manière élégante.</w:t>
      </w:r>
    </w:p>
    <w:p w14:paraId="349F9A6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leurs utilisation adéquate.</w:t>
      </w:r>
    </w:p>
    <w:p w14:paraId="69F3D2A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9E67F4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2AADC2B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Entremets à base de génoise et de crème pâtissière</w:t>
      </w:r>
    </w:p>
    <w:p w14:paraId="67141DA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</w:p>
    <w:p w14:paraId="09C37A5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Fraisier</w:t>
      </w:r>
    </w:p>
    <w:p w14:paraId="2B387B0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Cerisier</w:t>
      </w:r>
    </w:p>
    <w:p w14:paraId="30D469D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FED8D6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Entremets à base de génoise et de crème au beurre</w:t>
      </w:r>
    </w:p>
    <w:p w14:paraId="3756DE5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</w:r>
    </w:p>
    <w:p w14:paraId="1A9CB0B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 au cointreau</w:t>
      </w:r>
    </w:p>
    <w:p w14:paraId="0833E85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A64601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 au chocolat</w:t>
      </w:r>
    </w:p>
    <w:p w14:paraId="07C7251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 aux ananas</w:t>
      </w:r>
    </w:p>
    <w:p w14:paraId="7DE6381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403DE8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Entremets à base de biscuit et de crème diplomate</w:t>
      </w:r>
    </w:p>
    <w:p w14:paraId="237C657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64D553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  <w:t>Dame blanche aux fraises</w:t>
      </w:r>
    </w:p>
    <w:p w14:paraId="0FCA96F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  <w:t>Dame blanche aux bananes</w:t>
      </w:r>
    </w:p>
    <w:p w14:paraId="6A0E4AE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ab/>
        <w:t>L’oranger aux Kiwis</w:t>
      </w:r>
    </w:p>
    <w:p w14:paraId="415D9E6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F9368C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527887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BAVAROIS  (PREPARATION, DERIVES, UTILISATION)</w:t>
      </w:r>
    </w:p>
    <w:p w14:paraId="28AA0AF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E73EDF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607BF73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bavarois à base de crème anglaise, de fruits et crème anglaise, à l’aide des fiches techniques de préparation.</w:t>
      </w:r>
    </w:p>
    <w:p w14:paraId="0EC7C97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Confectionner les bavarois, les dresser sur les plats, les décorer et les présenter d’une manière élégante.</w:t>
      </w:r>
    </w:p>
    <w:p w14:paraId="2188442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 utilisation.</w:t>
      </w:r>
    </w:p>
    <w:p w14:paraId="03AA696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B9B405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4E00C10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Bavarois à base de crème anglaise</w:t>
      </w:r>
    </w:p>
    <w:p w14:paraId="0DF9AE1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Bavarois à la vanille</w:t>
      </w:r>
    </w:p>
    <w:p w14:paraId="3E996B7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Bavarois au chocolat</w:t>
      </w:r>
    </w:p>
    <w:p w14:paraId="1EBBD73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Bavarois au praliné</w:t>
      </w:r>
    </w:p>
    <w:p w14:paraId="273D55C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7101DC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Bavarois à base de fruits et de crème anglaise</w:t>
      </w:r>
    </w:p>
    <w:p w14:paraId="4053A33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Bavarois aux fraises</w:t>
      </w:r>
    </w:p>
    <w:p w14:paraId="63A8CD0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Bavarois aux kiwis</w:t>
      </w:r>
    </w:p>
    <w:p w14:paraId="5DCEFFF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Bavarois aux ananas</w:t>
      </w:r>
    </w:p>
    <w:p w14:paraId="693E0F2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Bavarois au Grand Marnier</w:t>
      </w:r>
    </w:p>
    <w:p w14:paraId="0CD7368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7530B0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MOUSSES (PREPARATION, DERIVES, UTILISATION)</w:t>
      </w:r>
    </w:p>
    <w:p w14:paraId="07DB7B7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A1C4F3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7B1883D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Réaliser les mousses à l’aide des fiches techniques de préparation. </w:t>
      </w:r>
    </w:p>
    <w:p w14:paraId="7685CCA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–</w:t>
      </w:r>
      <w:r w:rsidRPr="00D53959">
        <w:rPr>
          <w:rFonts w:ascii="Calibri body" w:hAnsi="Calibri body"/>
          <w:sz w:val="24"/>
          <w:szCs w:val="24"/>
        </w:rPr>
        <w:tab/>
        <w:t>Confectionner les mousses en respectant les normes d’hygiène, déterminer leurs utilisations adéquates.</w:t>
      </w:r>
    </w:p>
    <w:p w14:paraId="060919E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Dresser, décorer, présenter avec goût et art.</w:t>
      </w:r>
    </w:p>
    <w:p w14:paraId="2632A64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021CDF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2BE6F38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Mousse à base de crème anglaise aux fruits</w:t>
      </w:r>
    </w:p>
    <w:p w14:paraId="5618DBA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2B08A7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Mousse aux fraises</w:t>
      </w:r>
    </w:p>
    <w:p w14:paraId="19BBB79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Mousse à l’orange</w:t>
      </w:r>
    </w:p>
    <w:p w14:paraId="517DF71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Mousse aux bananes</w:t>
      </w:r>
    </w:p>
    <w:p w14:paraId="687CF6C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D14572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Mousse à base de crème fraîche</w:t>
      </w:r>
    </w:p>
    <w:p w14:paraId="3060871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22AD32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Mousse au chocolat</w:t>
      </w:r>
    </w:p>
    <w:p w14:paraId="3FF40EB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Mousse au prainé</w:t>
      </w:r>
    </w:p>
    <w:p w14:paraId="10E519C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Mousse au Grand Marnier</w:t>
      </w:r>
    </w:p>
    <w:p w14:paraId="401B114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973BCA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818E19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CHARLOTTES (PREPARATIONS, DERIVES, UTILISATION)</w:t>
      </w:r>
    </w:p>
    <w:p w14:paraId="0D92CA3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364D64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5E7D5F5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charlottes froides et chaudes à base de crème anglaise, et de fruits et crème anglaise.</w:t>
      </w:r>
    </w:p>
    <w:p w14:paraId="0AC0A9D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Confectionner les charlottes à l’aide des fiches techniques de préparation en respectant les normes d’hygiène.</w:t>
      </w:r>
    </w:p>
    <w:p w14:paraId="1C4046E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Dresser, décorer et présenter les charlottes de manière élégante.</w:t>
      </w:r>
    </w:p>
    <w:p w14:paraId="68ED667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 utilisation adéquate.</w:t>
      </w:r>
    </w:p>
    <w:p w14:paraId="768176F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FBDCC5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0F5584D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Charlottes chaudes</w:t>
      </w:r>
    </w:p>
    <w:p w14:paraId="5ED523E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Charlotte aux pommes, sauce abricot</w:t>
      </w:r>
    </w:p>
    <w:p w14:paraId="31CE8CC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Charlottes froides à base de crème anglaise</w:t>
      </w:r>
    </w:p>
    <w:p w14:paraId="5BFAF1C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519359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Charlotte pompadour</w:t>
      </w:r>
    </w:p>
    <w:p w14:paraId="73295F0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Charlotte royale</w:t>
      </w:r>
    </w:p>
    <w:p w14:paraId="152EAD5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Charlotte russe</w:t>
      </w:r>
    </w:p>
    <w:p w14:paraId="3ABBAAF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C9A4B2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Charlotte aux fruits à base de crème anglaise</w:t>
      </w:r>
    </w:p>
    <w:p w14:paraId="5640E77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2FC75B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Charlotte aux fraises</w:t>
      </w:r>
    </w:p>
    <w:p w14:paraId="7A3D54E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Charlotte aux ananas</w:t>
      </w:r>
    </w:p>
    <w:p w14:paraId="1DF0320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2BC5B9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F134F6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ENTREMETS LIBANAIS   (PREPARATION, UTILISATION)</w:t>
      </w:r>
    </w:p>
    <w:p w14:paraId="12DB0E0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8B6A91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1281C32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entremets libanais à l’aide de fiches techniques de préparation</w:t>
      </w:r>
    </w:p>
    <w:p w14:paraId="17297DE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--</w:t>
      </w:r>
      <w:r w:rsidRPr="00D53959">
        <w:rPr>
          <w:rFonts w:ascii="Calibri body" w:hAnsi="Calibri body"/>
          <w:sz w:val="24"/>
          <w:szCs w:val="24"/>
        </w:rPr>
        <w:tab/>
        <w:t xml:space="preserve">Confectionner avec soin selon les normes spécifiques </w:t>
      </w:r>
    </w:p>
    <w:p w14:paraId="2DCEBCC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Cuire, dresser et présenter avec goût et art</w:t>
      </w:r>
    </w:p>
    <w:p w14:paraId="6F2C5C2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leurs utilisations</w:t>
      </w:r>
    </w:p>
    <w:p w14:paraId="13D74F4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609493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6D4A5E1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Aych el Saraya</w:t>
      </w:r>
    </w:p>
    <w:p w14:paraId="5909023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Doigts de Zeinab</w:t>
      </w:r>
    </w:p>
    <w:p w14:paraId="49A6815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Owaimate</w:t>
      </w:r>
    </w:p>
    <w:p w14:paraId="13BD01D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Ossmalieh</w:t>
      </w:r>
    </w:p>
    <w:p w14:paraId="54FD162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Karabij d’Alep, avec Natef</w:t>
      </w:r>
    </w:p>
    <w:p w14:paraId="0C48EAE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Knafé Mafrouki</w:t>
      </w:r>
    </w:p>
    <w:p w14:paraId="64698ED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Katayef Bel Kishta</w:t>
      </w:r>
    </w:p>
    <w:p w14:paraId="4099BAE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4A3FFD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29BBA3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B43D6A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COUPES GLACEES (PREPARATION, DERIVES ET VARIETES, UTILISATION)</w:t>
      </w:r>
    </w:p>
    <w:p w14:paraId="648DA1A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87E5E6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12F76E4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coupes glacées à l’aide des fiches techniques de préparation</w:t>
      </w:r>
    </w:p>
    <w:p w14:paraId="394D843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Confectionner les coupes glacées en respectant les normes d’hygiène et de propreté.</w:t>
      </w:r>
    </w:p>
    <w:p w14:paraId="6DD6DCB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Dresser, présenter, décorer les coupes avec goût et art. </w:t>
      </w:r>
    </w:p>
    <w:p w14:paraId="66DE606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leur utilisation dans le domaine de restauration.</w:t>
      </w:r>
    </w:p>
    <w:p w14:paraId="7C25161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5CCBBC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0A4BC7D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Les coupes glacées</w:t>
      </w:r>
    </w:p>
    <w:p w14:paraId="183E25B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33A00E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Poires belle Hélène</w:t>
      </w:r>
    </w:p>
    <w:p w14:paraId="0341577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Coupe melba</w:t>
      </w:r>
    </w:p>
    <w:p w14:paraId="7CC536E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Coupe printanière</w:t>
      </w:r>
    </w:p>
    <w:p w14:paraId="34D7875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Coupe Romanoff</w:t>
      </w:r>
    </w:p>
    <w:p w14:paraId="4B6F321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Coupe Jacques</w:t>
      </w:r>
    </w:p>
    <w:p w14:paraId="03E0E23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Coupe Singapour</w:t>
      </w:r>
    </w:p>
    <w:p w14:paraId="65530D4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E30561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 </w:t>
      </w:r>
    </w:p>
    <w:p w14:paraId="5F62DA1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 DECOR DES GATEAUX (ORGANISATION, MISE EN PLACE, ELEMENTS DECORATIFS, COULEURS, EXECUTION)</w:t>
      </w:r>
      <w:r w:rsidRPr="00D53959">
        <w:rPr>
          <w:rFonts w:ascii="Calibri body" w:hAnsi="Calibri body"/>
          <w:sz w:val="24"/>
          <w:szCs w:val="24"/>
        </w:rPr>
        <w:tab/>
      </w:r>
    </w:p>
    <w:p w14:paraId="6E5661C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2F0ED1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6FC3C22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Exécuter les décors des gâteaux en respectant les principes de l’organisation des décors sur “surface”, les critères de mise en place, les couleurs, primaires, secondaires, etc.</w:t>
      </w:r>
    </w:p>
    <w:p w14:paraId="43FC1A4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Confectionner des éléments décoratifs: fleurs, feuilles, fruits, etc.</w:t>
      </w:r>
    </w:p>
    <w:p w14:paraId="3987F02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Etude des couleurs</w:t>
      </w:r>
    </w:p>
    <w:p w14:paraId="2F13E48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Confectionner la pâte d’amandes à l’aide des fiches techniques de préparation</w:t>
      </w:r>
    </w:p>
    <w:p w14:paraId="2932CDE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D12265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5C5557A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Exécution des couleurs primaires</w:t>
      </w:r>
    </w:p>
    <w:p w14:paraId="51118F0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Exécution des couleurs secondaires</w:t>
      </w:r>
    </w:p>
    <w:p w14:paraId="29A8805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Exécution des décors sur surface</w:t>
      </w:r>
    </w:p>
    <w:p w14:paraId="40516FE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Critères des inscriptions </w:t>
      </w:r>
    </w:p>
    <w:p w14:paraId="0F3F2EB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Eléments décoratifs:</w:t>
      </w:r>
    </w:p>
    <w:p w14:paraId="05EFD9A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D7CC35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Fleurs en pâte d’amandes</w:t>
      </w:r>
    </w:p>
    <w:p w14:paraId="165EAFE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Feuilles en pâte d’amandes </w:t>
      </w:r>
    </w:p>
    <w:p w14:paraId="498E2B5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Motifs de décors en pâte d’amandes</w:t>
      </w:r>
    </w:p>
    <w:p w14:paraId="6E20C7C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7A9DC33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157C4D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PATE A CHOUX</w:t>
      </w:r>
    </w:p>
    <w:p w14:paraId="6F264EA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BA5515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002F22D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–</w:t>
      </w:r>
      <w:r w:rsidRPr="00D53959">
        <w:rPr>
          <w:rFonts w:ascii="Calibri body" w:hAnsi="Calibri body"/>
          <w:sz w:val="24"/>
          <w:szCs w:val="24"/>
        </w:rPr>
        <w:tab/>
        <w:t>Réaliser les produits de la pâte à choux de ce chapitre à l’aide des fiches techniques de préparation;</w:t>
      </w:r>
    </w:p>
    <w:p w14:paraId="2B588BF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Confectionner les crèmes de farces; cuire, garnir et présenter avec goût et art; appliquer les techniques appropriées;</w:t>
      </w:r>
    </w:p>
    <w:p w14:paraId="7EFD5D5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Préciser leurs domaines d’utilisation.</w:t>
      </w:r>
    </w:p>
    <w:p w14:paraId="58F3A59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1624151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Paris-Brest</w:t>
      </w:r>
    </w:p>
    <w:p w14:paraId="014972D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St. Honoré</w:t>
      </w:r>
    </w:p>
    <w:p w14:paraId="79C75C0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Croquembouche</w:t>
      </w:r>
    </w:p>
    <w:p w14:paraId="70223BA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C585DF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PRODUITS DE LA PATE FEUILLETEE</w:t>
      </w:r>
    </w:p>
    <w:p w14:paraId="151AED1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45070D2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recettes de ce chapitre à l’aide de fiches techniques de préparation;</w:t>
      </w:r>
    </w:p>
    <w:p w14:paraId="3A919EE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les techniques spécifiques de préparation;</w:t>
      </w:r>
    </w:p>
    <w:p w14:paraId="7F8949F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Cuire, garnir et présenter les produits confectionnés avec goût et art;</w:t>
      </w:r>
    </w:p>
    <w:p w14:paraId="50E8AC2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Spécifier le domaine de leurs utilisations.</w:t>
      </w:r>
    </w:p>
    <w:p w14:paraId="092233F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030104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4EED383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Feuilletée sucrée:</w:t>
      </w:r>
    </w:p>
    <w:p w14:paraId="7D91F68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Millefeuille marbrée</w:t>
      </w:r>
    </w:p>
    <w:p w14:paraId="63AADCB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Gâteau Pithiviers </w:t>
      </w:r>
    </w:p>
    <w:p w14:paraId="2CE29D0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Cornets à la Chantilly</w:t>
      </w:r>
    </w:p>
    <w:p w14:paraId="0CAE8D4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Jalousie aux pommes</w:t>
      </w:r>
    </w:p>
    <w:p w14:paraId="1F6F9D9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17FC67F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u w:val="single"/>
        </w:rPr>
      </w:pPr>
      <w:r w:rsidRPr="00D53959">
        <w:rPr>
          <w:rFonts w:ascii="Calibri body" w:hAnsi="Calibri body"/>
          <w:sz w:val="24"/>
          <w:szCs w:val="24"/>
          <w:u w:val="single"/>
        </w:rPr>
        <w:t>Feuilletée salée</w:t>
      </w:r>
    </w:p>
    <w:p w14:paraId="492C5F1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Allumettes au fromage</w:t>
      </w:r>
    </w:p>
    <w:p w14:paraId="4648EDB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Bouchées</w:t>
      </w:r>
    </w:p>
    <w:p w14:paraId="76D36E3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Vol-au-vent</w:t>
      </w:r>
    </w:p>
    <w:p w14:paraId="28377EA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Fleurons </w:t>
      </w:r>
    </w:p>
    <w:p w14:paraId="7401DA1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Saucisses feuilletées</w:t>
      </w:r>
    </w:p>
    <w:p w14:paraId="0618FBB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Délices au fromage</w:t>
      </w:r>
    </w:p>
    <w:p w14:paraId="077CDD5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5C4522B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GROS GATEAUX DIVERS</w:t>
      </w:r>
    </w:p>
    <w:p w14:paraId="635259F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69533AF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différents gâteaux mentionnés dans ce chapitre à l’aide de fiches techniques de préparation;</w:t>
      </w:r>
    </w:p>
    <w:p w14:paraId="390AF45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 xml:space="preserve">Appliquer les techniques de préparation appropriées à chaque produit; </w:t>
      </w:r>
    </w:p>
    <w:p w14:paraId="744BC3A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–</w:t>
      </w:r>
      <w:r w:rsidRPr="00D53959">
        <w:rPr>
          <w:rFonts w:ascii="Calibri body" w:hAnsi="Calibri body"/>
          <w:sz w:val="24"/>
          <w:szCs w:val="24"/>
        </w:rPr>
        <w:tab/>
        <w:t>Dominer les techniques spécifiques de confection et de finissage;</w:t>
      </w:r>
    </w:p>
    <w:p w14:paraId="199DE40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Dresser, décorer et présenter les gâteaux sur papiers dentelles avec goût et art.</w:t>
      </w:r>
    </w:p>
    <w:p w14:paraId="59413B2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36872ED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7B1DE37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Gâteau succès</w:t>
      </w:r>
    </w:p>
    <w:p w14:paraId="44AC773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Gâteaux Forêt noire</w:t>
      </w:r>
    </w:p>
    <w:p w14:paraId="2766664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Entremets décorés glacés au fondant</w:t>
      </w:r>
    </w:p>
    <w:p w14:paraId="1E6F725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Entremets décorés à la pâte d’amandes</w:t>
      </w:r>
    </w:p>
    <w:p w14:paraId="3482295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Mont-Blanc</w:t>
      </w:r>
    </w:p>
    <w:p w14:paraId="00785E6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4CB261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ENTREMETS MERINGUES</w:t>
      </w:r>
    </w:p>
    <w:p w14:paraId="2080CD1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0848F26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entremets meringués de ce chapitre à l’aide des fiches techniques de fabrication;</w:t>
      </w:r>
    </w:p>
    <w:p w14:paraId="7188A2C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Maîtriser les techniques de préparation appropriées;</w:t>
      </w:r>
    </w:p>
    <w:p w14:paraId="21D9EC2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Dresser, décorer et présenter les entremets sur les papiers dentelles et sur les plats appropriés avec goût et art;</w:t>
      </w:r>
    </w:p>
    <w:p w14:paraId="4045380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Préciser le domaine de leurs utilisations.</w:t>
      </w:r>
    </w:p>
    <w:p w14:paraId="3A84718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603952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527E5FA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Pommes meringuées</w:t>
      </w:r>
    </w:p>
    <w:p w14:paraId="552832A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Tartes et tartelettes meringuées</w:t>
      </w:r>
    </w:p>
    <w:p w14:paraId="022C183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Entremets meringués</w:t>
      </w:r>
    </w:p>
    <w:p w14:paraId="70A9F73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37E78F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5F26C5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LES SOUFFLES CHAUDS SUCRES (BASE: CREME PATISSIERE)</w:t>
      </w:r>
    </w:p>
    <w:p w14:paraId="20327D8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4C06618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2BD989A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les soufflés chauds à base de crème pâtissière à l’aide des fiches techniques de fabrication;</w:t>
      </w:r>
    </w:p>
    <w:p w14:paraId="5382E2A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Déterminer les phases de préparation et de cuisson et appliquer les techniques appropriées;</w:t>
      </w:r>
    </w:p>
    <w:p w14:paraId="5F3DD45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Assurer un envoi conforme aux normes du service (qualité, rapidité);</w:t>
      </w:r>
    </w:p>
    <w:p w14:paraId="620900B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Préciser le domaine de leur utilisation.</w:t>
      </w:r>
    </w:p>
    <w:p w14:paraId="0E6DAC9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08338E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652BEA0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Soufflé à la liqueur</w:t>
      </w:r>
    </w:p>
    <w:p w14:paraId="60BD4FF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Soufflé au chocolat</w:t>
      </w:r>
    </w:p>
    <w:p w14:paraId="59B2105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lastRenderedPageBreak/>
        <w:t>Soufflé à l’orange</w:t>
      </w:r>
    </w:p>
    <w:p w14:paraId="1F29063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3E0191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FABRICATION DES BONBONS - CHOCOLAT ET TEMPERAGE DE LA COUVERTURE</w:t>
      </w:r>
    </w:p>
    <w:p w14:paraId="472F482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7BF07807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des intérieurs pour être trempés  au chocolat couverture à l’aide de fiches techniques de fabrication;</w:t>
      </w:r>
    </w:p>
    <w:p w14:paraId="53399FA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Appliquer les techniques appropriées et déterminer le domaine d’utilisation;</w:t>
      </w:r>
    </w:p>
    <w:p w14:paraId="64AE8DE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Détailler les intérieurs;</w:t>
      </w:r>
    </w:p>
    <w:p w14:paraId="1787A92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Mettre au point le chocolat couverture pour le trempage des intérieurs;</w:t>
      </w:r>
    </w:p>
    <w:p w14:paraId="4A70C76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Tremper les intérieurs au chocolat approprié, dresser et présenter.</w:t>
      </w:r>
    </w:p>
    <w:p w14:paraId="639FC2B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02FECF90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046D874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Ganache foncée</w:t>
      </w:r>
    </w:p>
    <w:p w14:paraId="78EC737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Ganache claire</w:t>
      </w:r>
    </w:p>
    <w:p w14:paraId="2216423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Gianduja </w:t>
      </w:r>
    </w:p>
    <w:p w14:paraId="4AF6DFC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Nougatine</w:t>
      </w:r>
    </w:p>
    <w:p w14:paraId="7BF34D5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Pâte d’amandes fondante cuite</w:t>
      </w:r>
    </w:p>
    <w:p w14:paraId="3FEB45CB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Amandes grillées </w:t>
      </w:r>
    </w:p>
    <w:p w14:paraId="3FE15D5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Noisettes grillées</w:t>
      </w:r>
    </w:p>
    <w:p w14:paraId="43C63E86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Praliné</w:t>
      </w:r>
    </w:p>
    <w:p w14:paraId="275980C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2FAF4EC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 </w:t>
      </w:r>
    </w:p>
    <w:p w14:paraId="736E105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CUISSON DU SUCRE - DECORATION - PASTILLAGE</w:t>
      </w:r>
    </w:p>
    <w:p w14:paraId="6076CB73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Objectifs</w:t>
      </w:r>
    </w:p>
    <w:p w14:paraId="4867EAC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Réaliser la cuisson du sucre à l’aide des fiches techniques de fabrication en indiquant le degré de cuisson à chaque phase;</w:t>
      </w:r>
    </w:p>
    <w:p w14:paraId="55A75CC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Confectionner le sucre filet, rocher et nougatine pour le décor des gâteaux;</w:t>
      </w:r>
    </w:p>
    <w:p w14:paraId="109F9291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–</w:t>
      </w:r>
      <w:r w:rsidRPr="00D53959">
        <w:rPr>
          <w:rFonts w:ascii="Calibri body" w:hAnsi="Calibri body"/>
          <w:sz w:val="24"/>
          <w:szCs w:val="24"/>
        </w:rPr>
        <w:tab/>
        <w:t>Appliquer les techniques appropriées pour les préparations des motifs de décor et préciser leurs domaines d’utilisations.</w:t>
      </w:r>
    </w:p>
    <w:p w14:paraId="54C68EB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</w:p>
    <w:p w14:paraId="605D7AE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Contenu</w:t>
      </w:r>
    </w:p>
    <w:p w14:paraId="7D412F9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>Cuisson du sucre</w:t>
      </w:r>
    </w:p>
    <w:p w14:paraId="48CB596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</w:rPr>
      </w:pPr>
      <w:r w:rsidRPr="00D53959">
        <w:rPr>
          <w:rFonts w:ascii="Calibri body" w:hAnsi="Calibri body"/>
          <w:sz w:val="24"/>
          <w:szCs w:val="24"/>
        </w:rPr>
        <w:t xml:space="preserve">Sucre filet </w:t>
      </w:r>
    </w:p>
    <w:p w14:paraId="3C3151A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D53959">
        <w:rPr>
          <w:rFonts w:ascii="Calibri body" w:hAnsi="Calibri body"/>
          <w:sz w:val="24"/>
          <w:szCs w:val="24"/>
          <w:lang w:val="en-US"/>
        </w:rPr>
        <w:t>Sucre rocher</w:t>
      </w:r>
    </w:p>
    <w:p w14:paraId="4B175FD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D53959">
        <w:rPr>
          <w:rFonts w:ascii="Calibri body" w:hAnsi="Calibri body"/>
          <w:sz w:val="24"/>
          <w:szCs w:val="24"/>
          <w:lang w:val="en-US"/>
        </w:rPr>
        <w:t>Nougatine</w:t>
      </w:r>
    </w:p>
    <w:p w14:paraId="5AC3CC6F" w14:textId="77777777" w:rsidR="00D53959" w:rsidRPr="00D53959" w:rsidRDefault="00D53959" w:rsidP="00D53959">
      <w:pPr>
        <w:jc w:val="left"/>
        <w:rPr>
          <w:rFonts w:ascii="Calibri body" w:hAnsi="Calibri body"/>
          <w:lang w:val="en-US"/>
        </w:rPr>
      </w:pPr>
      <w:r w:rsidRPr="00D53959">
        <w:rPr>
          <w:rFonts w:ascii="Calibri body" w:hAnsi="Calibri body"/>
          <w:sz w:val="24"/>
          <w:szCs w:val="24"/>
          <w:lang w:val="en-US"/>
        </w:rPr>
        <w:t xml:space="preserve">Pastillage </w:t>
      </w:r>
      <w:r w:rsidRPr="00D53959">
        <w:rPr>
          <w:rFonts w:ascii="Calibri body" w:hAnsi="Calibri body"/>
          <w:lang w:val="en-US"/>
        </w:rPr>
        <w:br w:type="page"/>
      </w:r>
    </w:p>
    <w:p w14:paraId="2486B3AA" w14:textId="3854BF5D" w:rsidR="00D53959" w:rsidRPr="00D53959" w:rsidRDefault="00D53959" w:rsidP="00D53959">
      <w:pPr>
        <w:jc w:val="left"/>
        <w:rPr>
          <w:rFonts w:ascii="Calibri body" w:hAnsi="Calibri body"/>
          <w:lang w:val="en-US"/>
        </w:rPr>
      </w:pPr>
      <w:r w:rsidRPr="00D53959">
        <w:rPr>
          <w:noProof/>
        </w:rPr>
        <w:lastRenderedPageBreak/>
        <w:pict w14:anchorId="7514C19E">
          <v:roundrect id="AutoShape 3" o:spid="_x0000_s1030" style="position:absolute;left:0;text-align:left;margin-left:28.5pt;margin-top:-4.5pt;width:660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">
            <v:textbox>
              <w:txbxContent>
                <w:p w14:paraId="05B5D791" w14:textId="77777777" w:rsidR="00D53959" w:rsidRPr="00C524D3" w:rsidRDefault="00D53959" w:rsidP="00D53959">
                  <w:pPr>
                    <w:ind w:left="0"/>
                    <w:rPr>
                      <w:sz w:val="24"/>
                      <w:szCs w:val="24"/>
                      <w:lang w:val="en-US"/>
                    </w:rPr>
                  </w:pPr>
                  <w:r w:rsidRPr="00C524D3">
                    <w:rPr>
                      <w:sz w:val="24"/>
                      <w:szCs w:val="24"/>
                      <w:u w:val="single"/>
                      <w:lang w:val="en-US"/>
                    </w:rPr>
                    <w:t>N.B. :</w:t>
                  </w:r>
                  <w:r w:rsidRPr="00C524D3">
                    <w:rPr>
                      <w:sz w:val="24"/>
                      <w:szCs w:val="24"/>
                      <w:lang w:val="en-US"/>
                    </w:rPr>
                    <w:t xml:space="preserve"> All mentioned dessert dishes in this curriculum are just </w:t>
                  </w:r>
                  <w:r w:rsidRPr="00C524D3">
                    <w:rPr>
                      <w:sz w:val="24"/>
                      <w:szCs w:val="24"/>
                      <w:u w:val="single"/>
                      <w:lang w:val="en-US"/>
                    </w:rPr>
                    <w:t>examples</w:t>
                  </w:r>
                  <w:r w:rsidRPr="00C524D3">
                    <w:rPr>
                      <w:sz w:val="24"/>
                      <w:szCs w:val="24"/>
                      <w:lang w:val="en-US"/>
                    </w:rPr>
                    <w:t xml:space="preserve"> ,  so that the instructor can choose of them or others according to trends and available facilities. We have mentioned them only to support the teachers, not to be adhering to them.</w:t>
                  </w:r>
                </w:p>
              </w:txbxContent>
            </v:textbox>
          </v:roundrect>
        </w:pict>
      </w:r>
    </w:p>
    <w:p w14:paraId="5EA74577" w14:textId="77777777" w:rsidR="00D53959" w:rsidRPr="00D53959" w:rsidRDefault="00D53959" w:rsidP="00D53959">
      <w:pPr>
        <w:jc w:val="left"/>
        <w:rPr>
          <w:rFonts w:ascii="Calibri body" w:hAnsi="Calibri body"/>
          <w:lang w:val="en-US"/>
        </w:rPr>
      </w:pPr>
    </w:p>
    <w:p w14:paraId="5220D5B9" w14:textId="77777777" w:rsidR="00D53959" w:rsidRPr="00D53959" w:rsidRDefault="00D53959" w:rsidP="00D53959">
      <w:pPr>
        <w:jc w:val="left"/>
        <w:rPr>
          <w:rFonts w:ascii="Calibri body" w:hAnsi="Calibri body"/>
          <w:lang w:val="en-US"/>
        </w:rPr>
      </w:pPr>
    </w:p>
    <w:p w14:paraId="50B3FED6" w14:textId="77777777" w:rsidR="00D53959" w:rsidRPr="00D53959" w:rsidRDefault="00D53959" w:rsidP="00D53959">
      <w:pPr>
        <w:jc w:val="left"/>
        <w:rPr>
          <w:rFonts w:ascii="Calibri body" w:hAnsi="Calibri body"/>
          <w:lang w:val="en-US"/>
        </w:rPr>
      </w:pPr>
    </w:p>
    <w:p w14:paraId="24442F69" w14:textId="77777777" w:rsidR="00D53959" w:rsidRPr="00D53959" w:rsidRDefault="00D53959" w:rsidP="00D53959">
      <w:pPr>
        <w:jc w:val="left"/>
        <w:rPr>
          <w:rFonts w:ascii="Calibri body" w:hAnsi="Calibri body"/>
          <w:lang w:val="en-US"/>
        </w:rPr>
      </w:pPr>
    </w:p>
    <w:p w14:paraId="66DB968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112B7D0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4C6885A1" w14:textId="77777777" w:rsidR="00D53959" w:rsidRPr="00D53959" w:rsidRDefault="00D53959" w:rsidP="00D53959">
      <w:pPr>
        <w:jc w:val="center"/>
        <w:rPr>
          <w:rFonts w:ascii="Calibri body" w:hAnsi="Calibri body"/>
          <w:sz w:val="24"/>
          <w:szCs w:val="24"/>
          <w:u w:val="single"/>
          <w:lang w:val="en-US"/>
        </w:rPr>
      </w:pPr>
      <w:r w:rsidRPr="00D53959">
        <w:rPr>
          <w:rFonts w:ascii="Calibri body" w:hAnsi="Calibri body"/>
          <w:sz w:val="28"/>
          <w:szCs w:val="28"/>
          <w:u w:val="single"/>
          <w:lang w:val="en-US"/>
        </w:rPr>
        <w:t>Kitchen basic preparations</w:t>
      </w:r>
    </w:p>
    <w:p w14:paraId="60DB56A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5997B3A8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D53959">
        <w:rPr>
          <w:rFonts w:ascii="Calibri body" w:hAnsi="Calibri body"/>
          <w:sz w:val="24"/>
          <w:szCs w:val="24"/>
          <w:lang w:val="en-US"/>
        </w:rPr>
        <w:t>25% of Technology and laboratory hours are designated for Kitchen. The following subjects are to be taught and practiced:</w:t>
      </w:r>
    </w:p>
    <w:p w14:paraId="2BD42B52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058EA2D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D53959">
        <w:rPr>
          <w:rFonts w:ascii="Calibri body" w:hAnsi="Calibri body"/>
          <w:sz w:val="24"/>
          <w:szCs w:val="24"/>
          <w:lang w:val="en-US"/>
        </w:rPr>
        <w:t>-</w:t>
      </w:r>
      <w:r w:rsidRPr="00D53959">
        <w:rPr>
          <w:rFonts w:ascii="Calibri body" w:hAnsi="Calibri body"/>
          <w:sz w:val="24"/>
          <w:szCs w:val="24"/>
          <w:lang w:val="en-US"/>
        </w:rPr>
        <w:tab/>
        <w:t xml:space="preserve">Understanding raw materials such as  :  vegetables , fruits, beans , potatoes, cereals, dairy products, oils and fats, eggs, meat, poultry, games, fish and shellfish, in terms of :   </w:t>
      </w:r>
      <w:r w:rsidRPr="00D53959">
        <w:rPr>
          <w:rFonts w:ascii="Calibri body" w:hAnsi="Calibri body"/>
          <w:sz w:val="24"/>
          <w:szCs w:val="24"/>
          <w:lang w:val="en-US"/>
        </w:rPr>
        <w:tab/>
        <w:t>-</w:t>
      </w:r>
      <w:r w:rsidRPr="00D53959">
        <w:rPr>
          <w:rFonts w:ascii="Calibri body" w:hAnsi="Calibri body"/>
          <w:sz w:val="24"/>
          <w:szCs w:val="24"/>
          <w:lang w:val="en-US"/>
        </w:rPr>
        <w:tab/>
        <w:t>Sources</w:t>
      </w:r>
    </w:p>
    <w:p w14:paraId="4C0AA2FE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  <w:t>-</w:t>
      </w:r>
      <w:r w:rsidRPr="00D53959">
        <w:rPr>
          <w:rFonts w:ascii="Calibri body" w:hAnsi="Calibri body"/>
          <w:sz w:val="24"/>
          <w:szCs w:val="24"/>
          <w:lang w:val="en-US"/>
        </w:rPr>
        <w:tab/>
        <w:t>Quality</w:t>
      </w:r>
    </w:p>
    <w:p w14:paraId="4F1BD8A4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</w:r>
      <w:r w:rsidRPr="00D53959">
        <w:rPr>
          <w:rFonts w:ascii="Calibri body" w:hAnsi="Calibri body"/>
          <w:sz w:val="24"/>
          <w:szCs w:val="24"/>
          <w:lang w:val="en-US"/>
        </w:rPr>
        <w:tab/>
        <w:t>-</w:t>
      </w:r>
      <w:r w:rsidRPr="00D53959">
        <w:rPr>
          <w:rFonts w:ascii="Calibri body" w:hAnsi="Calibri body"/>
          <w:sz w:val="24"/>
          <w:szCs w:val="24"/>
          <w:lang w:val="en-US"/>
        </w:rPr>
        <w:tab/>
        <w:t>Conservation and Usage</w:t>
      </w:r>
    </w:p>
    <w:p w14:paraId="7A52FAC5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5C6B46AF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D53959">
        <w:rPr>
          <w:rFonts w:ascii="Calibri body" w:hAnsi="Calibri body"/>
          <w:sz w:val="24"/>
          <w:szCs w:val="24"/>
          <w:lang w:val="en-US"/>
        </w:rPr>
        <w:t>-</w:t>
      </w:r>
      <w:r w:rsidRPr="00D53959">
        <w:rPr>
          <w:rFonts w:ascii="Calibri body" w:hAnsi="Calibri body"/>
          <w:sz w:val="24"/>
          <w:szCs w:val="24"/>
          <w:lang w:val="en-US"/>
        </w:rPr>
        <w:tab/>
        <w:t>Basic pre-preparations and various dressing and cutting techniques of vegetables, meat, poultry and fish.</w:t>
      </w:r>
    </w:p>
    <w:p w14:paraId="1A838FCD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44307859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D53959">
        <w:rPr>
          <w:rFonts w:ascii="Calibri body" w:hAnsi="Calibri body"/>
          <w:sz w:val="24"/>
          <w:szCs w:val="24"/>
          <w:lang w:val="en-US"/>
        </w:rPr>
        <w:t xml:space="preserve">- </w:t>
      </w:r>
      <w:r w:rsidRPr="00D53959">
        <w:rPr>
          <w:rFonts w:ascii="Calibri body" w:hAnsi="Calibri body"/>
          <w:sz w:val="24"/>
          <w:szCs w:val="24"/>
          <w:lang w:val="en-US"/>
        </w:rPr>
        <w:tab/>
        <w:t xml:space="preserve">Preparation of basic sauces, salads, </w:t>
      </w:r>
      <w:r w:rsidRPr="00D53959">
        <w:rPr>
          <w:rFonts w:ascii="Calibri body" w:hAnsi="Calibri body" w:hint="eastAsia"/>
          <w:sz w:val="24"/>
          <w:szCs w:val="24"/>
          <w:lang w:val="en-US"/>
        </w:rPr>
        <w:t>sandwiches</w:t>
      </w:r>
      <w:r w:rsidRPr="00D53959">
        <w:rPr>
          <w:rFonts w:ascii="Calibri body" w:hAnsi="Calibri body"/>
          <w:sz w:val="24"/>
          <w:szCs w:val="24"/>
          <w:lang w:val="en-US"/>
        </w:rPr>
        <w:t>, stews, Lebanese cold and hot Mezzeh, meat dishes, poultry dishes and fish dishes from both classical and local cuisine, using moist-heat cooking methods and dry-heat cooking methods. ( one dish of each variety to be prepared as minimum. )</w:t>
      </w:r>
    </w:p>
    <w:p w14:paraId="1285D61C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3373B99A" w14:textId="77777777" w:rsidR="00D53959" w:rsidRPr="00D53959" w:rsidRDefault="00D53959" w:rsidP="00D53959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3175DE6B" w14:textId="1BE2A4A1" w:rsidR="00645767" w:rsidRPr="00D53959" w:rsidRDefault="00645767" w:rsidP="00D53959">
      <w:pPr>
        <w:ind w:left="0"/>
        <w:jc w:val="left"/>
        <w:rPr>
          <w:rFonts w:ascii="Calibri body" w:hAnsi="Calibri body"/>
          <w:sz w:val="24"/>
          <w:szCs w:val="24"/>
          <w:lang w:val="en-US"/>
        </w:rPr>
      </w:pPr>
    </w:p>
    <w:sectPr w:rsidR="00645767" w:rsidRPr="00D53959" w:rsidSect="00623D9E">
      <w:footerReference w:type="default" r:id="rId8"/>
      <w:pgSz w:w="16838" w:h="11906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D2C06" w14:textId="77777777" w:rsidR="00A20CD3" w:rsidRDefault="00A20CD3" w:rsidP="00623D9E">
      <w:r>
        <w:separator/>
      </w:r>
    </w:p>
  </w:endnote>
  <w:endnote w:type="continuationSeparator" w:id="0">
    <w:p w14:paraId="1695251B" w14:textId="77777777" w:rsidR="00A20CD3" w:rsidRDefault="00A20CD3" w:rsidP="0062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Berling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633844"/>
      <w:docPartObj>
        <w:docPartGallery w:val="Page Numbers (Bottom of Page)"/>
        <w:docPartUnique/>
      </w:docPartObj>
    </w:sdtPr>
    <w:sdtEndPr/>
    <w:sdtContent>
      <w:p w14:paraId="1086081C" w14:textId="77777777" w:rsidR="001A366C" w:rsidRDefault="009D71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6C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00F1DB5D" w14:textId="77777777" w:rsidR="001A366C" w:rsidRDefault="001A36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D25DD" w14:textId="77777777" w:rsidR="00A20CD3" w:rsidRDefault="00A20CD3" w:rsidP="00623D9E">
      <w:r>
        <w:separator/>
      </w:r>
    </w:p>
  </w:footnote>
  <w:footnote w:type="continuationSeparator" w:id="0">
    <w:p w14:paraId="0879D4EC" w14:textId="77777777" w:rsidR="00A20CD3" w:rsidRDefault="00A20CD3" w:rsidP="0062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11.4pt;height:11.4pt" o:bullet="t">
        <v:imagedata r:id="rId1" o:title="BD14565_"/>
      </v:shape>
    </w:pict>
  </w:numPicBullet>
  <w:abstractNum w:abstractNumId="0" w15:restartNumberingAfterBreak="0">
    <w:nsid w:val="01F00794"/>
    <w:multiLevelType w:val="hybridMultilevel"/>
    <w:tmpl w:val="D6204722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7AF47CF2">
      <w:start w:val="1"/>
      <w:numFmt w:val="bullet"/>
      <w:lvlText w:val="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A05FA"/>
    <w:multiLevelType w:val="hybridMultilevel"/>
    <w:tmpl w:val="2DDEF68E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AC5A82D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PMingLiU" w:eastAsia="PMingLiU" w:hAnsi="Symbol" w:hint="eastAsia"/>
      </w:rPr>
    </w:lvl>
    <w:lvl w:ilvl="2" w:tplc="88D27CF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4435"/>
    <w:multiLevelType w:val="hybridMultilevel"/>
    <w:tmpl w:val="F22C2DE4"/>
    <w:lvl w:ilvl="0" w:tplc="88D27CF8">
      <w:numFmt w:val="bullet"/>
      <w:lvlText w:val="-"/>
      <w:lvlJc w:val="left"/>
      <w:pPr>
        <w:tabs>
          <w:tab w:val="num" w:pos="5756"/>
        </w:tabs>
        <w:ind w:left="575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204"/>
        </w:tabs>
        <w:ind w:left="8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24"/>
        </w:tabs>
        <w:ind w:left="8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44"/>
        </w:tabs>
        <w:ind w:left="9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64"/>
        </w:tabs>
        <w:ind w:left="10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84"/>
        </w:tabs>
        <w:ind w:left="11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804"/>
        </w:tabs>
        <w:ind w:left="11804" w:hanging="360"/>
      </w:pPr>
      <w:rPr>
        <w:rFonts w:ascii="Wingdings" w:hAnsi="Wingdings" w:hint="default"/>
      </w:rPr>
    </w:lvl>
  </w:abstractNum>
  <w:abstractNum w:abstractNumId="3" w15:restartNumberingAfterBreak="0">
    <w:nsid w:val="16574CE8"/>
    <w:multiLevelType w:val="hybridMultilevel"/>
    <w:tmpl w:val="27AA29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04905"/>
    <w:multiLevelType w:val="hybridMultilevel"/>
    <w:tmpl w:val="F410D314"/>
    <w:lvl w:ilvl="0" w:tplc="5D74C4A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DE5A80"/>
    <w:multiLevelType w:val="hybridMultilevel"/>
    <w:tmpl w:val="D1EAA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34CDF"/>
    <w:multiLevelType w:val="hybridMultilevel"/>
    <w:tmpl w:val="177AFCFA"/>
    <w:lvl w:ilvl="0" w:tplc="CD303D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C7D0A"/>
    <w:multiLevelType w:val="hybridMultilevel"/>
    <w:tmpl w:val="1E202840"/>
    <w:lvl w:ilvl="0" w:tplc="FFFFFFFF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70E0C"/>
    <w:multiLevelType w:val="hybridMultilevel"/>
    <w:tmpl w:val="C5002D4C"/>
    <w:lvl w:ilvl="0" w:tplc="26D8718E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152"/>
        </w:tabs>
        <w:ind w:left="936" w:firstLine="144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83B2B"/>
    <w:multiLevelType w:val="hybridMultilevel"/>
    <w:tmpl w:val="81A665D4"/>
    <w:lvl w:ilvl="0" w:tplc="C5A62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464F0"/>
    <w:multiLevelType w:val="hybridMultilevel"/>
    <w:tmpl w:val="4FE47290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9547BF"/>
    <w:multiLevelType w:val="hybridMultilevel"/>
    <w:tmpl w:val="5344D70C"/>
    <w:lvl w:ilvl="0" w:tplc="04090015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88D27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C33D6"/>
    <w:multiLevelType w:val="hybridMultilevel"/>
    <w:tmpl w:val="CEA06538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D4CB4"/>
    <w:multiLevelType w:val="hybridMultilevel"/>
    <w:tmpl w:val="C020164A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2"/>
  </w:num>
  <w:num w:numId="5">
    <w:abstractNumId w:val="4"/>
  </w:num>
  <w:num w:numId="6">
    <w:abstractNumId w:val="13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7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1B7"/>
    <w:rsid w:val="00015B28"/>
    <w:rsid w:val="00024AEB"/>
    <w:rsid w:val="00037B9B"/>
    <w:rsid w:val="00061BEE"/>
    <w:rsid w:val="00095F09"/>
    <w:rsid w:val="000D2544"/>
    <w:rsid w:val="000E2E5C"/>
    <w:rsid w:val="0010626F"/>
    <w:rsid w:val="001161B7"/>
    <w:rsid w:val="00184AE3"/>
    <w:rsid w:val="001A366C"/>
    <w:rsid w:val="001D7971"/>
    <w:rsid w:val="0020339A"/>
    <w:rsid w:val="00224571"/>
    <w:rsid w:val="002466C0"/>
    <w:rsid w:val="00251A75"/>
    <w:rsid w:val="0026262F"/>
    <w:rsid w:val="00262AA4"/>
    <w:rsid w:val="002673C3"/>
    <w:rsid w:val="00285D18"/>
    <w:rsid w:val="002A3DBB"/>
    <w:rsid w:val="002A6F40"/>
    <w:rsid w:val="002F110F"/>
    <w:rsid w:val="00302041"/>
    <w:rsid w:val="00327072"/>
    <w:rsid w:val="00331BAC"/>
    <w:rsid w:val="00395A9E"/>
    <w:rsid w:val="003C6306"/>
    <w:rsid w:val="0041750B"/>
    <w:rsid w:val="004321CC"/>
    <w:rsid w:val="0044787B"/>
    <w:rsid w:val="004518FC"/>
    <w:rsid w:val="00454B49"/>
    <w:rsid w:val="00461407"/>
    <w:rsid w:val="00463487"/>
    <w:rsid w:val="0046652A"/>
    <w:rsid w:val="004938FD"/>
    <w:rsid w:val="004B3D15"/>
    <w:rsid w:val="004C59FB"/>
    <w:rsid w:val="004C5D07"/>
    <w:rsid w:val="004D5921"/>
    <w:rsid w:val="004E6BA4"/>
    <w:rsid w:val="0054552D"/>
    <w:rsid w:val="00560F65"/>
    <w:rsid w:val="005A37C3"/>
    <w:rsid w:val="005E755F"/>
    <w:rsid w:val="005F34E8"/>
    <w:rsid w:val="00614C6F"/>
    <w:rsid w:val="006158BE"/>
    <w:rsid w:val="00617437"/>
    <w:rsid w:val="00623D9E"/>
    <w:rsid w:val="00645767"/>
    <w:rsid w:val="00650CD9"/>
    <w:rsid w:val="006B6AED"/>
    <w:rsid w:val="006E785D"/>
    <w:rsid w:val="0070277F"/>
    <w:rsid w:val="007452DB"/>
    <w:rsid w:val="00746C00"/>
    <w:rsid w:val="00747C69"/>
    <w:rsid w:val="007523A4"/>
    <w:rsid w:val="007C6E2C"/>
    <w:rsid w:val="007E770B"/>
    <w:rsid w:val="007F351D"/>
    <w:rsid w:val="00856F2A"/>
    <w:rsid w:val="00863EB8"/>
    <w:rsid w:val="008740F2"/>
    <w:rsid w:val="008838CE"/>
    <w:rsid w:val="00895B7A"/>
    <w:rsid w:val="008973A9"/>
    <w:rsid w:val="008A2B44"/>
    <w:rsid w:val="008C2E26"/>
    <w:rsid w:val="008E52A6"/>
    <w:rsid w:val="00985D6D"/>
    <w:rsid w:val="00990B30"/>
    <w:rsid w:val="009D7119"/>
    <w:rsid w:val="009E4EF7"/>
    <w:rsid w:val="00A111F3"/>
    <w:rsid w:val="00A20CD3"/>
    <w:rsid w:val="00A47A65"/>
    <w:rsid w:val="00A56F0F"/>
    <w:rsid w:val="00A57DC3"/>
    <w:rsid w:val="00A87AF6"/>
    <w:rsid w:val="00A94396"/>
    <w:rsid w:val="00AA0B16"/>
    <w:rsid w:val="00AC6C0A"/>
    <w:rsid w:val="00AD7A14"/>
    <w:rsid w:val="00AE1F02"/>
    <w:rsid w:val="00B02FA0"/>
    <w:rsid w:val="00B107E9"/>
    <w:rsid w:val="00B3381F"/>
    <w:rsid w:val="00B50A0E"/>
    <w:rsid w:val="00B60BD0"/>
    <w:rsid w:val="00BB027B"/>
    <w:rsid w:val="00BB65F8"/>
    <w:rsid w:val="00BD2CC8"/>
    <w:rsid w:val="00BF0E3F"/>
    <w:rsid w:val="00C07058"/>
    <w:rsid w:val="00C4085B"/>
    <w:rsid w:val="00C524D3"/>
    <w:rsid w:val="00C85785"/>
    <w:rsid w:val="00CF23E5"/>
    <w:rsid w:val="00CF6C04"/>
    <w:rsid w:val="00D53959"/>
    <w:rsid w:val="00D76B4D"/>
    <w:rsid w:val="00D800BF"/>
    <w:rsid w:val="00D92A85"/>
    <w:rsid w:val="00D93162"/>
    <w:rsid w:val="00DA341E"/>
    <w:rsid w:val="00DC0057"/>
    <w:rsid w:val="00DE5C39"/>
    <w:rsid w:val="00E03B2D"/>
    <w:rsid w:val="00E5649A"/>
    <w:rsid w:val="00E90206"/>
    <w:rsid w:val="00E97C3B"/>
    <w:rsid w:val="00EC5E95"/>
    <w:rsid w:val="00ED3555"/>
    <w:rsid w:val="00EF28CC"/>
    <w:rsid w:val="00F02677"/>
    <w:rsid w:val="00F332EA"/>
    <w:rsid w:val="00F555F8"/>
    <w:rsid w:val="00F6202B"/>
    <w:rsid w:val="00F80FA5"/>
    <w:rsid w:val="00FA3CEA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3919A69"/>
  <w15:docId w15:val="{599CF223-5233-4EA0-9A5A-81799975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62"/>
  </w:style>
  <w:style w:type="paragraph" w:styleId="Heading1">
    <w:name w:val="heading 1"/>
    <w:basedOn w:val="Normal"/>
    <w:next w:val="Normal"/>
    <w:link w:val="Heading1Char"/>
    <w:qFormat/>
    <w:rsid w:val="00645767"/>
    <w:pPr>
      <w:keepNext/>
      <w:ind w:left="0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1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B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A37C3"/>
    <w:pPr>
      <w:widowControl w:val="0"/>
      <w:ind w:left="0"/>
      <w:jc w:val="center"/>
    </w:pPr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TitleChar">
    <w:name w:val="Title Char"/>
    <w:basedOn w:val="DefaultParagraphFont"/>
    <w:link w:val="Title"/>
    <w:rsid w:val="005A37C3"/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Heading1Char">
    <w:name w:val="Heading 1 Char"/>
    <w:basedOn w:val="DefaultParagraphFont"/>
    <w:link w:val="Heading1"/>
    <w:rsid w:val="00645767"/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paragraph" w:styleId="BodyText">
    <w:name w:val="Body Text"/>
    <w:aliases w:val=" Char"/>
    <w:basedOn w:val="Normal"/>
    <w:link w:val="BodyTextChar"/>
    <w:rsid w:val="00645767"/>
    <w:pPr>
      <w:ind w:left="0"/>
      <w:jc w:val="left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BodyTextChar">
    <w:name w:val="Body Text Char"/>
    <w:aliases w:val=" Char Char"/>
    <w:basedOn w:val="DefaultParagraphFont"/>
    <w:link w:val="BodyText"/>
    <w:rsid w:val="00645767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45767"/>
    <w:pPr>
      <w:spacing w:after="120" w:line="480" w:lineRule="auto"/>
      <w:ind w:left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6457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645767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645767"/>
    <w:rPr>
      <w:rFonts w:ascii="Times New Roman" w:eastAsia="Times New Roman" w:hAnsi="Times New Roman" w:cs="Times New Roman"/>
      <w:sz w:val="24"/>
      <w:szCs w:val="24"/>
      <w:lang w:val="de-DE"/>
    </w:rPr>
  </w:style>
  <w:style w:type="paragraph" w:styleId="Header">
    <w:name w:val="header"/>
    <w:basedOn w:val="Normal"/>
    <w:link w:val="HeaderChar"/>
    <w:uiPriority w:val="99"/>
    <w:semiHidden/>
    <w:unhideWhenUsed/>
    <w:rsid w:val="00623D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D9E"/>
  </w:style>
  <w:style w:type="paragraph" w:styleId="Footer">
    <w:name w:val="footer"/>
    <w:basedOn w:val="Normal"/>
    <w:link w:val="FooterChar"/>
    <w:uiPriority w:val="99"/>
    <w:unhideWhenUsed/>
    <w:rsid w:val="00623D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D9E"/>
  </w:style>
  <w:style w:type="table" w:styleId="TableGrid">
    <w:name w:val="Table Grid"/>
    <w:basedOn w:val="TableNormal"/>
    <w:uiPriority w:val="59"/>
    <w:rsid w:val="00623D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D59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6B4D"/>
    <w:rPr>
      <w:color w:val="0000FF" w:themeColor="hyperlink"/>
      <w:u w:val="single"/>
    </w:rPr>
  </w:style>
  <w:style w:type="character" w:customStyle="1" w:styleId="Quote1">
    <w:name w:val="Quote1"/>
    <w:basedOn w:val="DefaultParagraphFont"/>
    <w:rsid w:val="00D92A85"/>
  </w:style>
  <w:style w:type="paragraph" w:styleId="NormalWeb">
    <w:name w:val="Normal (Web)"/>
    <w:basedOn w:val="Normal"/>
    <w:uiPriority w:val="99"/>
    <w:semiHidden/>
    <w:unhideWhenUsed/>
    <w:rsid w:val="00D92A85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499EA-14F5-42EC-BB82-46A39D136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4695</Words>
  <Characters>26764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ed k</cp:lastModifiedBy>
  <cp:revision>8</cp:revision>
  <cp:lastPrinted>2017-07-16T18:36:00Z</cp:lastPrinted>
  <dcterms:created xsi:type="dcterms:W3CDTF">2016-09-16T11:47:00Z</dcterms:created>
  <dcterms:modified xsi:type="dcterms:W3CDTF">2020-10-09T09:04:00Z</dcterms:modified>
</cp:coreProperties>
</file>